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B7" w:rsidRDefault="00656CB7">
      <w:pPr>
        <w:rPr>
          <w:rFonts w:eastAsia="仿宋_GB2312"/>
          <w:sz w:val="30"/>
        </w:rPr>
      </w:pPr>
    </w:p>
    <w:p w:rsidR="00656CB7" w:rsidRDefault="00062008">
      <w:pPr>
        <w:spacing w:line="360" w:lineRule="auto"/>
        <w:jc w:val="center"/>
        <w:rPr>
          <w:rFonts w:ascii="黑体" w:eastAsia="黑体" w:hAnsi="黑体"/>
          <w:sz w:val="32"/>
          <w:szCs w:val="32"/>
        </w:rPr>
      </w:pPr>
      <w:r>
        <w:rPr>
          <w:rFonts w:ascii="黑体" w:eastAsia="黑体" w:hAnsi="黑体" w:hint="eastAsia"/>
          <w:sz w:val="32"/>
          <w:szCs w:val="32"/>
        </w:rPr>
        <w:t>苏州市市级预算部门（单位）整体支出预算绩效自评报告</w:t>
      </w:r>
    </w:p>
    <w:p w:rsidR="00656CB7" w:rsidRDefault="00062008">
      <w:pPr>
        <w:spacing w:line="360" w:lineRule="auto"/>
        <w:jc w:val="center"/>
        <w:rPr>
          <w:rFonts w:ascii="黑体" w:eastAsia="黑体"/>
          <w:sz w:val="32"/>
          <w:szCs w:val="32"/>
        </w:rPr>
      </w:pPr>
      <w:r>
        <w:rPr>
          <w:rFonts w:ascii="黑体" w:eastAsia="黑体" w:hint="eastAsia"/>
          <w:sz w:val="32"/>
          <w:szCs w:val="32"/>
        </w:rPr>
        <w:t>（</w:t>
      </w:r>
      <w:r>
        <w:rPr>
          <w:rFonts w:ascii="黑体" w:eastAsia="黑体" w:hint="eastAsia"/>
          <w:sz w:val="32"/>
          <w:szCs w:val="32"/>
        </w:rPr>
        <w:t>2022</w:t>
      </w:r>
      <w:r>
        <w:rPr>
          <w:rFonts w:ascii="黑体" w:eastAsia="黑体" w:hint="eastAsia"/>
          <w:sz w:val="32"/>
          <w:szCs w:val="32"/>
        </w:rPr>
        <w:t>年度）</w:t>
      </w:r>
    </w:p>
    <w:p w:rsidR="00656CB7" w:rsidRDefault="00656CB7">
      <w:pPr>
        <w:spacing w:line="360" w:lineRule="auto"/>
        <w:jc w:val="center"/>
        <w:rPr>
          <w:rFonts w:eastAsia="仿宋_GB2312"/>
          <w:sz w:val="30"/>
        </w:rPr>
      </w:pPr>
    </w:p>
    <w:p w:rsidR="00656CB7" w:rsidRDefault="00062008">
      <w:pPr>
        <w:spacing w:line="360" w:lineRule="auto"/>
        <w:ind w:firstLineChars="200" w:firstLine="600"/>
        <w:rPr>
          <w:rFonts w:ascii="黑体" w:eastAsia="黑体" w:hAnsi="黑体"/>
          <w:sz w:val="30"/>
        </w:rPr>
      </w:pPr>
      <w:r>
        <w:rPr>
          <w:rFonts w:ascii="黑体" w:eastAsia="黑体" w:hAnsi="黑体" w:hint="eastAsia"/>
          <w:sz w:val="30"/>
        </w:rPr>
        <w:t>一、预算部门名称：</w:t>
      </w:r>
      <w:r>
        <w:rPr>
          <w:rFonts w:ascii="宋体" w:hAnsi="宋体" w:cs="宋体" w:hint="eastAsia"/>
          <w:sz w:val="24"/>
        </w:rPr>
        <w:t>苏州市应急管理局</w:t>
      </w:r>
    </w:p>
    <w:p w:rsidR="00656CB7" w:rsidRDefault="00062008">
      <w:pPr>
        <w:spacing w:line="360" w:lineRule="auto"/>
        <w:ind w:firstLineChars="200" w:firstLine="600"/>
        <w:rPr>
          <w:rFonts w:ascii="黑体" w:eastAsia="黑体" w:hAnsi="黑体"/>
          <w:sz w:val="30"/>
        </w:rPr>
      </w:pPr>
      <w:r>
        <w:rPr>
          <w:rFonts w:ascii="黑体" w:eastAsia="黑体" w:hAnsi="黑体" w:hint="eastAsia"/>
          <w:sz w:val="30"/>
        </w:rPr>
        <w:t>二、</w:t>
      </w:r>
      <w:r>
        <w:rPr>
          <w:rFonts w:ascii="黑体" w:eastAsia="黑体" w:hAnsi="黑体"/>
          <w:sz w:val="30"/>
        </w:rPr>
        <w:t>年度履职目标完成情况</w:t>
      </w:r>
      <w:r>
        <w:rPr>
          <w:rFonts w:ascii="黑体" w:eastAsia="黑体" w:hAnsi="黑体" w:hint="eastAsia"/>
          <w:sz w:val="30"/>
        </w:rPr>
        <w:t>：</w:t>
      </w:r>
    </w:p>
    <w:p w:rsidR="00656CB7" w:rsidRDefault="00062008">
      <w:pPr>
        <w:spacing w:line="360" w:lineRule="auto"/>
        <w:ind w:firstLineChars="200" w:firstLine="480"/>
        <w:rPr>
          <w:rFonts w:ascii="宋体" w:hAnsi="宋体" w:cs="宋体"/>
          <w:sz w:val="24"/>
        </w:rPr>
      </w:pPr>
      <w:r>
        <w:rPr>
          <w:rFonts w:ascii="宋体" w:hAnsi="宋体" w:cs="宋体" w:hint="eastAsia"/>
          <w:sz w:val="24"/>
        </w:rPr>
        <w:t>我局制定局机关内部相关财务制度，进一步规范预算编报与执行、内部控制管理、资产采购与管理、绩效评价与管理等工作。相关管理均由专人负责，执行层层审批制度，进一步严格了内部程序、规范了资金使用流程。从而使我局在预算申请、资金使用、绩效评价等方面更合理合规。一是加大监管力度，提升安全监管水平。市委、市政府主要领导亲自部署，分管领导具体指导，其他领导齐抓共管，</w:t>
      </w:r>
      <w:r>
        <w:rPr>
          <w:rFonts w:ascii="宋体" w:hAnsi="宋体" w:cs="宋体" w:hint="eastAsia"/>
          <w:sz w:val="24"/>
        </w:rPr>
        <w:t>18</w:t>
      </w:r>
      <w:r>
        <w:rPr>
          <w:rFonts w:ascii="宋体" w:hAnsi="宋体" w:cs="宋体" w:hint="eastAsia"/>
          <w:sz w:val="24"/>
        </w:rPr>
        <w:t>次召开市委常委会和市政府常务会议、</w:t>
      </w:r>
      <w:r>
        <w:rPr>
          <w:rFonts w:ascii="宋体" w:hAnsi="宋体" w:cs="宋体" w:hint="eastAsia"/>
          <w:sz w:val="24"/>
        </w:rPr>
        <w:t>6</w:t>
      </w:r>
      <w:r>
        <w:rPr>
          <w:rFonts w:ascii="宋体" w:hAnsi="宋体" w:cs="宋体" w:hint="eastAsia"/>
          <w:sz w:val="24"/>
        </w:rPr>
        <w:t>次召开市安委会全体成员会议研究部署安全生产工作。二是持续深化提升，推动落实专项整治。推进专项整治</w:t>
      </w:r>
      <w:r>
        <w:rPr>
          <w:rFonts w:ascii="宋体" w:hAnsi="宋体" w:cs="宋体" w:hint="eastAsia"/>
          <w:sz w:val="24"/>
        </w:rPr>
        <w:t>11</w:t>
      </w:r>
      <w:r>
        <w:rPr>
          <w:rFonts w:ascii="宋体" w:hAnsi="宋体" w:cs="宋体" w:hint="eastAsia"/>
          <w:sz w:val="24"/>
        </w:rPr>
        <w:t>个方面、</w:t>
      </w:r>
      <w:r>
        <w:rPr>
          <w:rFonts w:ascii="宋体" w:hAnsi="宋体" w:cs="宋体" w:hint="eastAsia"/>
          <w:sz w:val="24"/>
        </w:rPr>
        <w:t>40</w:t>
      </w:r>
      <w:r>
        <w:rPr>
          <w:rFonts w:ascii="宋体" w:hAnsi="宋体" w:cs="宋体" w:hint="eastAsia"/>
          <w:sz w:val="24"/>
        </w:rPr>
        <w:t>大项、</w:t>
      </w:r>
      <w:r>
        <w:rPr>
          <w:rFonts w:ascii="宋体" w:hAnsi="宋体" w:cs="宋体" w:hint="eastAsia"/>
          <w:sz w:val="24"/>
        </w:rPr>
        <w:t>1</w:t>
      </w:r>
      <w:r>
        <w:rPr>
          <w:rFonts w:ascii="宋体" w:hAnsi="宋体" w:cs="宋体" w:hint="eastAsia"/>
          <w:sz w:val="24"/>
        </w:rPr>
        <w:t>50</w:t>
      </w:r>
      <w:r>
        <w:rPr>
          <w:rFonts w:ascii="宋体" w:hAnsi="宋体" w:cs="宋体" w:hint="eastAsia"/>
          <w:sz w:val="24"/>
        </w:rPr>
        <w:t>条具体任务，梳理“一年大灶、三年小灶”经验做法，健全长效治理机制。深化安全生产大检查，落实</w:t>
      </w:r>
      <w:r>
        <w:rPr>
          <w:rFonts w:ascii="宋体" w:hAnsi="宋体" w:cs="宋体" w:hint="eastAsia"/>
          <w:sz w:val="24"/>
        </w:rPr>
        <w:t>15</w:t>
      </w:r>
      <w:r>
        <w:rPr>
          <w:rFonts w:ascii="宋体" w:hAnsi="宋体" w:cs="宋体" w:hint="eastAsia"/>
          <w:sz w:val="24"/>
        </w:rPr>
        <w:t>条硬措施、</w:t>
      </w:r>
      <w:r>
        <w:rPr>
          <w:rFonts w:ascii="宋体" w:hAnsi="宋体" w:cs="宋体" w:hint="eastAsia"/>
          <w:sz w:val="24"/>
        </w:rPr>
        <w:t>15</w:t>
      </w:r>
      <w:r>
        <w:rPr>
          <w:rFonts w:ascii="宋体" w:hAnsi="宋体" w:cs="宋体" w:hint="eastAsia"/>
          <w:sz w:val="24"/>
        </w:rPr>
        <w:t>个方面、</w:t>
      </w:r>
      <w:r>
        <w:rPr>
          <w:rFonts w:ascii="宋体" w:hAnsi="宋体" w:cs="宋体" w:hint="eastAsia"/>
          <w:sz w:val="24"/>
        </w:rPr>
        <w:t>55</w:t>
      </w:r>
      <w:r>
        <w:rPr>
          <w:rFonts w:ascii="宋体" w:hAnsi="宋体" w:cs="宋体" w:hint="eastAsia"/>
          <w:sz w:val="24"/>
        </w:rPr>
        <w:t>项具体工作，深入开展百日攻坚行动，累计检查企业</w:t>
      </w:r>
      <w:r>
        <w:rPr>
          <w:rFonts w:ascii="宋体" w:hAnsi="宋体" w:cs="宋体" w:hint="eastAsia"/>
          <w:sz w:val="24"/>
        </w:rPr>
        <w:t>34.8</w:t>
      </w:r>
      <w:r>
        <w:rPr>
          <w:rFonts w:ascii="宋体" w:hAnsi="宋体" w:cs="宋体" w:hint="eastAsia"/>
          <w:sz w:val="24"/>
        </w:rPr>
        <w:t>万家次，发现隐患并整改隐患</w:t>
      </w:r>
      <w:r>
        <w:rPr>
          <w:rFonts w:ascii="宋体" w:hAnsi="宋体" w:cs="宋体" w:hint="eastAsia"/>
          <w:sz w:val="24"/>
        </w:rPr>
        <w:t>53.9</w:t>
      </w:r>
      <w:r>
        <w:rPr>
          <w:rFonts w:ascii="宋体" w:hAnsi="宋体" w:cs="宋体" w:hint="eastAsia"/>
          <w:sz w:val="24"/>
        </w:rPr>
        <w:t>万项。三是加强宣传培训，提升全民安全意识。举办县级市（区）、镇安委办主任以及应急局长应急管理能力提升培训，推动树牢安全理念，提升基层业务能力。深化“</w:t>
      </w:r>
      <w:r>
        <w:rPr>
          <w:rFonts w:ascii="宋体" w:hAnsi="宋体" w:cs="宋体" w:hint="eastAsia"/>
          <w:sz w:val="24"/>
        </w:rPr>
        <w:t>333</w:t>
      </w:r>
      <w:r>
        <w:rPr>
          <w:rFonts w:ascii="宋体" w:hAnsi="宋体" w:cs="宋体" w:hint="eastAsia"/>
          <w:sz w:val="24"/>
        </w:rPr>
        <w:t>”全员安全培训，开展企业负责人“一季一课”安全培训及“班前班后两个</w:t>
      </w:r>
      <w:r>
        <w:rPr>
          <w:rFonts w:ascii="宋体" w:hAnsi="宋体" w:cs="宋体" w:hint="eastAsia"/>
          <w:sz w:val="24"/>
        </w:rPr>
        <w:t>5</w:t>
      </w:r>
      <w:r>
        <w:rPr>
          <w:rFonts w:ascii="宋体" w:hAnsi="宋体" w:cs="宋体" w:hint="eastAsia"/>
          <w:sz w:val="24"/>
        </w:rPr>
        <w:t>分钟”岗位安全培训，共计培训</w:t>
      </w:r>
      <w:r>
        <w:rPr>
          <w:rFonts w:ascii="宋体" w:hAnsi="宋体" w:cs="宋体" w:hint="eastAsia"/>
          <w:sz w:val="24"/>
        </w:rPr>
        <w:t>8.3</w:t>
      </w:r>
      <w:r>
        <w:rPr>
          <w:rFonts w:ascii="宋体" w:hAnsi="宋体" w:cs="宋体" w:hint="eastAsia"/>
          <w:sz w:val="24"/>
        </w:rPr>
        <w:t>万场次，培训员工</w:t>
      </w:r>
      <w:r>
        <w:rPr>
          <w:rFonts w:ascii="宋体" w:hAnsi="宋体" w:cs="宋体" w:hint="eastAsia"/>
          <w:sz w:val="24"/>
        </w:rPr>
        <w:t>511</w:t>
      </w:r>
      <w:r>
        <w:rPr>
          <w:rFonts w:ascii="宋体" w:hAnsi="宋体" w:cs="宋体" w:hint="eastAsia"/>
          <w:sz w:val="24"/>
        </w:rPr>
        <w:t>万人次。开展“百校百馆</w:t>
      </w:r>
      <w:r>
        <w:rPr>
          <w:rFonts w:ascii="宋体" w:hAnsi="宋体" w:cs="宋体" w:hint="eastAsia"/>
          <w:sz w:val="24"/>
        </w:rPr>
        <w:t>”工程，推动镇（街道）设立安全学校</w:t>
      </w:r>
      <w:r>
        <w:rPr>
          <w:rFonts w:ascii="宋体" w:hAnsi="宋体" w:cs="宋体" w:hint="eastAsia"/>
          <w:sz w:val="24"/>
        </w:rPr>
        <w:t>73</w:t>
      </w:r>
      <w:r>
        <w:rPr>
          <w:rFonts w:ascii="宋体" w:hAnsi="宋体" w:cs="宋体" w:hint="eastAsia"/>
          <w:sz w:val="24"/>
        </w:rPr>
        <w:t>所，推进建设</w:t>
      </w:r>
      <w:r>
        <w:rPr>
          <w:rFonts w:ascii="宋体" w:hAnsi="宋体" w:cs="宋体" w:hint="eastAsia"/>
          <w:sz w:val="24"/>
        </w:rPr>
        <w:t>116</w:t>
      </w:r>
      <w:r>
        <w:rPr>
          <w:rFonts w:ascii="宋体" w:hAnsi="宋体" w:cs="宋体" w:hint="eastAsia"/>
          <w:sz w:val="24"/>
        </w:rPr>
        <w:t>家公办体验馆、</w:t>
      </w:r>
      <w:r>
        <w:rPr>
          <w:rFonts w:ascii="宋体" w:hAnsi="宋体" w:cs="宋体" w:hint="eastAsia"/>
          <w:sz w:val="24"/>
        </w:rPr>
        <w:t>105</w:t>
      </w:r>
      <w:r>
        <w:rPr>
          <w:rFonts w:ascii="宋体" w:hAnsi="宋体" w:cs="宋体" w:hint="eastAsia"/>
          <w:sz w:val="24"/>
        </w:rPr>
        <w:t>家企业体验馆。</w:t>
      </w:r>
    </w:p>
    <w:p w:rsidR="00656CB7" w:rsidRDefault="00062008">
      <w:pPr>
        <w:spacing w:line="360" w:lineRule="auto"/>
        <w:ind w:left="600"/>
        <w:rPr>
          <w:rFonts w:ascii="黑体" w:eastAsia="黑体" w:hAnsi="黑体"/>
          <w:sz w:val="30"/>
        </w:rPr>
      </w:pPr>
      <w:r>
        <w:rPr>
          <w:rFonts w:ascii="黑体" w:eastAsia="黑体" w:hAnsi="黑体" w:hint="eastAsia"/>
          <w:sz w:val="30"/>
        </w:rPr>
        <w:t>三、</w:t>
      </w:r>
      <w:r>
        <w:rPr>
          <w:rFonts w:ascii="黑体" w:eastAsia="黑体" w:hAnsi="黑体" w:hint="eastAsia"/>
          <w:sz w:val="30"/>
        </w:rPr>
        <w:t>部门（单位）概况</w:t>
      </w:r>
    </w:p>
    <w:p w:rsidR="00656CB7" w:rsidRDefault="00062008">
      <w:pPr>
        <w:spacing w:line="360" w:lineRule="auto"/>
        <w:ind w:firstLineChars="200" w:firstLine="480"/>
        <w:rPr>
          <w:rFonts w:ascii="宋体" w:hAnsi="宋体" w:cs="宋体"/>
          <w:sz w:val="24"/>
        </w:rPr>
      </w:pPr>
      <w:r>
        <w:rPr>
          <w:rFonts w:ascii="宋体" w:hAnsi="宋体" w:cs="宋体" w:hint="eastAsia"/>
          <w:sz w:val="24"/>
        </w:rPr>
        <w:t>主要职能。（</w:t>
      </w:r>
      <w:r>
        <w:rPr>
          <w:rFonts w:ascii="宋体" w:hAnsi="宋体" w:cs="宋体" w:hint="eastAsia"/>
          <w:sz w:val="24"/>
        </w:rPr>
        <w:t>1</w:t>
      </w:r>
      <w:r>
        <w:rPr>
          <w:rFonts w:ascii="宋体" w:hAnsi="宋体" w:cs="宋体" w:hint="eastAsia"/>
          <w:sz w:val="24"/>
        </w:rPr>
        <w:t>）负责应急管理工作，指导全市各级各部门应对安全生产类、自然灾害类等突发事件和综合防灾减灾救灾工作。负责安全生产综合监督管理和工矿商贸行业安全生产监督管理工作。（</w:t>
      </w:r>
      <w:r>
        <w:rPr>
          <w:rFonts w:ascii="宋体" w:hAnsi="宋体" w:cs="宋体" w:hint="eastAsia"/>
          <w:sz w:val="24"/>
        </w:rPr>
        <w:t>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拟订应急管理、安全生产等政策，组织编制市应急体系建设、安全生产和综合防灾减灾规划。起草相关地方性法规、规章草案，组织制定相关规程、标准并监督实施。</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3</w:t>
      </w:r>
      <w:r>
        <w:rPr>
          <w:rFonts w:ascii="宋体" w:hAnsi="宋体" w:cs="宋体" w:hint="eastAsia"/>
          <w:sz w:val="24"/>
        </w:rPr>
        <w:t>）指导应急预案体系建设，建立完善事故灾难和自然灾害分级应对制度</w:t>
      </w:r>
      <w:r>
        <w:rPr>
          <w:rFonts w:ascii="宋体" w:hAnsi="宋体" w:cs="宋体" w:hint="eastAsia"/>
          <w:sz w:val="24"/>
        </w:rPr>
        <w:t>。组织编制市总体应急预案和安全生产类、自然灾害类专项</w:t>
      </w:r>
      <w:r>
        <w:rPr>
          <w:rFonts w:ascii="宋体" w:hAnsi="宋体" w:cs="宋体" w:hint="eastAsia"/>
          <w:sz w:val="24"/>
        </w:rPr>
        <w:lastRenderedPageBreak/>
        <w:t>预案。综合协调应急预案衔接工作，组织开展预案演练，推动应急避难设施建设。</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4</w:t>
      </w:r>
      <w:r>
        <w:rPr>
          <w:rFonts w:ascii="宋体" w:hAnsi="宋体" w:cs="宋体" w:hint="eastAsia"/>
          <w:sz w:val="24"/>
        </w:rPr>
        <w:t>）牵头建立统一的应急管理信息系统，负责信息传输渠道的规划和布局。建立监测预警和灾情报告制度，健全自然灾害信息资源获取和共享机制，依法统一发布灾情。</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5</w:t>
      </w:r>
      <w:r>
        <w:rPr>
          <w:rFonts w:ascii="宋体" w:hAnsi="宋体" w:cs="宋体" w:hint="eastAsia"/>
          <w:sz w:val="24"/>
        </w:rPr>
        <w:t>）组织指导协调安全生产类、自然灾害类等突发事件应急救援。承担市应对有关灾害指挥部工作。综合研判突发事件发展态势并提出应对建议。协助市委、市政府指定的负责同志组织有关灾害应急处置工作。</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6</w:t>
      </w:r>
      <w:r>
        <w:rPr>
          <w:rFonts w:ascii="宋体" w:hAnsi="宋体" w:cs="宋体" w:hint="eastAsia"/>
          <w:sz w:val="24"/>
        </w:rPr>
        <w:t>）统一协调指挥各类应急专业队伍，</w:t>
      </w:r>
      <w:r>
        <w:rPr>
          <w:rFonts w:ascii="宋体" w:hAnsi="宋体" w:cs="宋体" w:hint="eastAsia"/>
          <w:sz w:val="24"/>
        </w:rPr>
        <w:t>建立应急协调联动机制，推进指挥平台对接。提请、衔接解放军和武警部队参与应急救援工作。</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7</w:t>
      </w:r>
      <w:r>
        <w:rPr>
          <w:rFonts w:ascii="宋体" w:hAnsi="宋体" w:cs="宋体" w:hint="eastAsia"/>
          <w:sz w:val="24"/>
        </w:rPr>
        <w:t>）统筹应急救援力量建设，统筹指导消防、森林火灾扑救、抗洪抢险、地震和地质灾害救援、生产安全事故救援等专业应急救援力量建设。指导综合性应急救援队伍、各级各部门及社会应急救援力量建设。</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8</w:t>
      </w:r>
      <w:r>
        <w:rPr>
          <w:rFonts w:ascii="宋体" w:hAnsi="宋体" w:cs="宋体" w:hint="eastAsia"/>
          <w:sz w:val="24"/>
        </w:rPr>
        <w:t>）依法履行消防管理职责，指导全市各级各部门依法履行消防监督、火灾预防、火灾扑救等职责。</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9</w:t>
      </w:r>
      <w:r>
        <w:rPr>
          <w:rFonts w:ascii="宋体" w:hAnsi="宋体" w:cs="宋体" w:hint="eastAsia"/>
          <w:sz w:val="24"/>
        </w:rPr>
        <w:t>）指导协调森林火灾、水旱灾害、地震和地质灾害等防治工作。负责自然灾害综合监测预警工作，指导开展自然灾害综合风险评估工作。</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10</w:t>
      </w:r>
      <w:r>
        <w:rPr>
          <w:rFonts w:ascii="宋体" w:hAnsi="宋体" w:cs="宋体" w:hint="eastAsia"/>
          <w:sz w:val="24"/>
        </w:rPr>
        <w:t>）组织协调灾害救</w:t>
      </w:r>
      <w:r>
        <w:rPr>
          <w:rFonts w:ascii="宋体" w:hAnsi="宋体" w:cs="宋体" w:hint="eastAsia"/>
          <w:sz w:val="24"/>
        </w:rPr>
        <w:t>助工作，组织指导灾情核查、损失评估、救灾捐赠工作。管理、分配中央和省级下拨以及市级救灾款物并监督使用。</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11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依法行使安全生产综合监督管理职权，指导协调、监督检查市政府有关部门和各县级市、区政府（管委会）安全生产工作。组织开展安全生产巡查、考核工作。（</w:t>
      </w:r>
      <w:r>
        <w:rPr>
          <w:rFonts w:ascii="宋体" w:hAnsi="宋体" w:cs="宋体" w:hint="eastAsia"/>
          <w:sz w:val="24"/>
        </w:rPr>
        <w:t>12</w:t>
      </w:r>
      <w:r>
        <w:rPr>
          <w:rFonts w:ascii="宋体" w:hAnsi="宋体" w:cs="宋体" w:hint="eastAsia"/>
          <w:sz w:val="24"/>
        </w:rPr>
        <w:t>）按照分级、属地原则，依法监督检查工矿商贸生产经营单位贯彻执行安全生产法律法规情况及其安全生产条件和有关设备（特种设备除外）、材料、劳动防护用品的安全生产管理工作。依法组织并指导监督实施安全生产准入制度。负责危险化学品安全监督管理综合工作和烟花爆竹安全</w:t>
      </w:r>
      <w:r>
        <w:rPr>
          <w:rFonts w:ascii="宋体" w:hAnsi="宋体" w:cs="宋体" w:hint="eastAsia"/>
          <w:sz w:val="24"/>
        </w:rPr>
        <w:t>生产监督管理工作。</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13</w:t>
      </w:r>
      <w:r>
        <w:rPr>
          <w:rFonts w:ascii="宋体" w:hAnsi="宋体" w:cs="宋体" w:hint="eastAsia"/>
          <w:sz w:val="24"/>
        </w:rPr>
        <w:t>）依法组织指导生产安全事故调查处理，监督事故查处和责任追究落实情况。组织开展自然灾害类突发事件的调查评估工作。</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14</w:t>
      </w:r>
      <w:r>
        <w:rPr>
          <w:rFonts w:ascii="宋体" w:hAnsi="宋体" w:cs="宋体" w:hint="eastAsia"/>
          <w:sz w:val="24"/>
        </w:rPr>
        <w:t>）开展应急管理、安全生产等方面的对外交流与合作，组织参与安全生产类、自然灾害类等突发事件的跨区域救援工作。</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15</w:t>
      </w:r>
      <w:r>
        <w:rPr>
          <w:rFonts w:ascii="宋体" w:hAnsi="宋体" w:cs="宋体" w:hint="eastAsia"/>
          <w:sz w:val="24"/>
        </w:rPr>
        <w:t>）制定应急物资储备和应急救援装备规划并组织实施，会同市粮食和物资储备局等部门建立健全应急物资信息平台和调拨制度，在救灾时统一调度。</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16</w:t>
      </w:r>
      <w:r>
        <w:rPr>
          <w:rFonts w:ascii="宋体" w:hAnsi="宋体" w:cs="宋体" w:hint="eastAsia"/>
          <w:sz w:val="24"/>
        </w:rPr>
        <w:t>）负责应急管理、安全生产、防灾减灾宣传教育和培训工作。组织指导相关科学技术研究、推广应用和信息化建设工作。</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17</w:t>
      </w:r>
      <w:r>
        <w:rPr>
          <w:rFonts w:ascii="宋体" w:hAnsi="宋体" w:cs="宋体" w:hint="eastAsia"/>
          <w:sz w:val="24"/>
        </w:rPr>
        <w:t>）</w:t>
      </w:r>
      <w:r>
        <w:rPr>
          <w:rFonts w:ascii="宋体" w:hAnsi="宋体" w:cs="宋体" w:hint="eastAsia"/>
          <w:sz w:val="24"/>
        </w:rPr>
        <w:t>完成市委、市政府交办的其他任务。（</w:t>
      </w:r>
      <w:r>
        <w:rPr>
          <w:rFonts w:ascii="宋体" w:hAnsi="宋体" w:cs="宋体" w:hint="eastAsia"/>
          <w:sz w:val="24"/>
        </w:rPr>
        <w:t>18</w:t>
      </w:r>
      <w:r>
        <w:rPr>
          <w:rFonts w:ascii="宋体" w:hAnsi="宋体" w:cs="宋体" w:hint="eastAsia"/>
          <w:sz w:val="24"/>
        </w:rPr>
        <w:t>）职能转变。加强、优化、统筹全市应急能力建设，构建统一领导、权责一致、权威高效的应急能力体系，推动形成统一指挥、专常兼备、反应灵敏、上下联动、平战结合的应急管理体制。一是坚持以防为主、防抗救结合，坚持常态减灾和非常态救灾相统一，努力实现从注重灾后救</w:t>
      </w:r>
      <w:r>
        <w:rPr>
          <w:rFonts w:ascii="宋体" w:hAnsi="宋体" w:cs="宋体" w:hint="eastAsia"/>
          <w:sz w:val="24"/>
        </w:rPr>
        <w:lastRenderedPageBreak/>
        <w:t>助向注重灾前预防转变，从应对单一灾种向综合减灾转变，从减少灾害损失向减轻灾害风险转变，提高全市应急管理水平和防灾减灾救灾能力，防范化解重特大安全风险。二是坚持以人为本，把确保人民群众生命安全放在首位，确保受灾群众基本生活，加强</w:t>
      </w:r>
      <w:r>
        <w:rPr>
          <w:rFonts w:ascii="宋体" w:hAnsi="宋体" w:cs="宋体" w:hint="eastAsia"/>
          <w:sz w:val="24"/>
        </w:rPr>
        <w:t>应急预案演练，增强全民防灾减灾意识，提升公众知识普及和自救互救技能，切实减少人员伤亡和财产损失。三是树立安全发展理念，坚持生命至上、安全第一，完善安全生产责任制，坚决遏制重特大安全事故</w:t>
      </w:r>
    </w:p>
    <w:p w:rsidR="00656CB7" w:rsidRDefault="00062008">
      <w:pPr>
        <w:spacing w:line="360" w:lineRule="auto"/>
        <w:ind w:left="600"/>
        <w:rPr>
          <w:rFonts w:ascii="黑体" w:eastAsia="黑体" w:hAnsi="黑体"/>
          <w:sz w:val="30"/>
        </w:rPr>
      </w:pPr>
      <w:r>
        <w:rPr>
          <w:rFonts w:ascii="黑体" w:eastAsia="黑体" w:hAnsi="黑体" w:hint="eastAsia"/>
          <w:sz w:val="30"/>
        </w:rPr>
        <w:t>四、</w:t>
      </w:r>
      <w:r>
        <w:rPr>
          <w:rFonts w:ascii="黑体" w:eastAsia="黑体" w:hAnsi="黑体" w:hint="eastAsia"/>
          <w:sz w:val="30"/>
        </w:rPr>
        <w:t>部门</w:t>
      </w:r>
      <w:r>
        <w:rPr>
          <w:rFonts w:ascii="黑体" w:eastAsia="黑体" w:hAnsi="黑体"/>
          <w:sz w:val="30"/>
        </w:rPr>
        <w:t>（</w:t>
      </w:r>
      <w:r>
        <w:rPr>
          <w:rFonts w:ascii="黑体" w:eastAsia="黑体" w:hAnsi="黑体" w:hint="eastAsia"/>
          <w:sz w:val="30"/>
        </w:rPr>
        <w:t>单位</w:t>
      </w:r>
      <w:r>
        <w:rPr>
          <w:rFonts w:ascii="黑体" w:eastAsia="黑体" w:hAnsi="黑体"/>
          <w:sz w:val="30"/>
        </w:rPr>
        <w:t>）</w:t>
      </w:r>
      <w:r>
        <w:rPr>
          <w:rFonts w:ascii="黑体" w:eastAsia="黑体" w:hAnsi="黑体" w:hint="eastAsia"/>
          <w:sz w:val="30"/>
        </w:rPr>
        <w:t>整体支出绩效实现情况</w:t>
      </w:r>
    </w:p>
    <w:p w:rsidR="00656CB7" w:rsidRDefault="00062008">
      <w:pPr>
        <w:spacing w:line="360" w:lineRule="auto"/>
        <w:ind w:firstLineChars="200" w:firstLine="480"/>
        <w:rPr>
          <w:rFonts w:ascii="宋体" w:hAnsi="宋体" w:cs="宋体"/>
          <w:sz w:val="24"/>
        </w:rPr>
      </w:pPr>
      <w:r>
        <w:rPr>
          <w:rFonts w:ascii="宋体" w:hAnsi="宋体" w:cs="宋体" w:hint="eastAsia"/>
          <w:sz w:val="24"/>
        </w:rPr>
        <w:t>2022</w:t>
      </w:r>
      <w:r>
        <w:rPr>
          <w:rFonts w:ascii="宋体" w:hAnsi="宋体" w:cs="宋体" w:hint="eastAsia"/>
          <w:sz w:val="24"/>
        </w:rPr>
        <w:t>年，全市应急系统坚持以习近平新时代中国特色社会主义思想为指导，深入学习贯彻落实党的二十大精神，在市委、市政府的坚强领导下，全力统筹发展和安全，深入推进专项整治、安全生产大检查和百日攻坚行动，积极防范化解各类安全风险，扎实做好防灾救灾和应急处置各项工作，保障全市安全形势总体稳定，完</w:t>
      </w:r>
      <w:r>
        <w:rPr>
          <w:rFonts w:ascii="宋体" w:hAnsi="宋体" w:cs="宋体" w:hint="eastAsia"/>
          <w:sz w:val="24"/>
        </w:rPr>
        <w:t>成事故双下降、省内双摘帽、降至两位数的年度目标。按要求完成项目绩效指标，培训项目因疫情原因部分业务培训未开展。安全生产专项已全部实现设定的绩效指标，并通过第三方事务复审。</w:t>
      </w:r>
    </w:p>
    <w:p w:rsidR="00656CB7" w:rsidRDefault="00062008">
      <w:pPr>
        <w:spacing w:line="360" w:lineRule="auto"/>
        <w:ind w:left="600"/>
        <w:rPr>
          <w:rFonts w:ascii="黑体" w:eastAsia="黑体" w:hAnsi="黑体"/>
          <w:sz w:val="30"/>
        </w:rPr>
      </w:pPr>
      <w:r>
        <w:rPr>
          <w:rFonts w:ascii="黑体" w:eastAsia="黑体" w:hAnsi="黑体" w:hint="eastAsia"/>
          <w:sz w:val="30"/>
        </w:rPr>
        <w:t>五、</w:t>
      </w:r>
      <w:r>
        <w:rPr>
          <w:rFonts w:ascii="黑体" w:eastAsia="黑体" w:hAnsi="黑体" w:hint="eastAsia"/>
          <w:sz w:val="30"/>
        </w:rPr>
        <w:t>部门</w:t>
      </w:r>
      <w:r>
        <w:rPr>
          <w:rFonts w:ascii="黑体" w:eastAsia="黑体" w:hAnsi="黑体"/>
          <w:sz w:val="30"/>
        </w:rPr>
        <w:t>（</w:t>
      </w:r>
      <w:r>
        <w:rPr>
          <w:rFonts w:ascii="黑体" w:eastAsia="黑体" w:hAnsi="黑体" w:hint="eastAsia"/>
          <w:sz w:val="30"/>
        </w:rPr>
        <w:t>单位</w:t>
      </w:r>
      <w:r>
        <w:rPr>
          <w:rFonts w:ascii="黑体" w:eastAsia="黑体" w:hAnsi="黑体"/>
          <w:sz w:val="30"/>
        </w:rPr>
        <w:t>）</w:t>
      </w:r>
      <w:r>
        <w:rPr>
          <w:rFonts w:ascii="黑体" w:eastAsia="黑体" w:hAnsi="黑体" w:hint="eastAsia"/>
          <w:sz w:val="30"/>
        </w:rPr>
        <w:t>整体支出绩效中存</w:t>
      </w:r>
      <w:r>
        <w:rPr>
          <w:rFonts w:ascii="黑体" w:eastAsia="黑体" w:hAnsi="黑体"/>
          <w:sz w:val="30"/>
        </w:rPr>
        <w:t>在问题</w:t>
      </w:r>
      <w:r>
        <w:rPr>
          <w:rFonts w:ascii="黑体" w:eastAsia="黑体" w:hAnsi="黑体" w:hint="eastAsia"/>
          <w:sz w:val="30"/>
        </w:rPr>
        <w:t>及</w:t>
      </w:r>
      <w:r>
        <w:rPr>
          <w:rFonts w:ascii="黑体" w:eastAsia="黑体" w:hAnsi="黑体"/>
          <w:sz w:val="30"/>
        </w:rPr>
        <w:t>改进措施</w:t>
      </w:r>
    </w:p>
    <w:p w:rsidR="00656CB7" w:rsidRDefault="00062008">
      <w:pPr>
        <w:spacing w:line="360" w:lineRule="auto"/>
        <w:ind w:firstLineChars="200" w:firstLine="480"/>
        <w:rPr>
          <w:rFonts w:ascii="宋体" w:hAnsi="宋体" w:cs="宋体"/>
          <w:sz w:val="24"/>
        </w:rPr>
      </w:pPr>
      <w:r>
        <w:rPr>
          <w:rFonts w:ascii="宋体" w:hAnsi="宋体" w:cs="宋体" w:hint="eastAsia"/>
          <w:sz w:val="24"/>
        </w:rPr>
        <w:t>2022</w:t>
      </w:r>
      <w:r>
        <w:rPr>
          <w:rFonts w:ascii="宋体" w:hAnsi="宋体" w:cs="宋体" w:hint="eastAsia"/>
          <w:sz w:val="24"/>
        </w:rPr>
        <w:t>年受疫情影响部分业务培训未开展，故申请项目调整。</w:t>
      </w:r>
    </w:p>
    <w:p w:rsidR="00656CB7" w:rsidRDefault="00062008">
      <w:pPr>
        <w:spacing w:line="360" w:lineRule="auto"/>
        <w:ind w:left="600"/>
        <w:rPr>
          <w:rFonts w:ascii="黑体" w:eastAsia="黑体" w:hAnsi="黑体"/>
          <w:sz w:val="30"/>
        </w:rPr>
      </w:pPr>
      <w:r>
        <w:rPr>
          <w:rFonts w:ascii="黑体" w:eastAsia="黑体" w:hAnsi="黑体" w:hint="eastAsia"/>
          <w:sz w:val="30"/>
        </w:rPr>
        <w:t>六、</w:t>
      </w:r>
      <w:r>
        <w:rPr>
          <w:rFonts w:ascii="黑体" w:eastAsia="黑体" w:hAnsi="黑体"/>
          <w:sz w:val="30"/>
        </w:rPr>
        <w:t>绩效自评</w:t>
      </w:r>
      <w:r>
        <w:rPr>
          <w:rFonts w:ascii="黑体" w:eastAsia="黑体" w:hAnsi="黑体" w:hint="eastAsia"/>
          <w:sz w:val="30"/>
        </w:rPr>
        <w:t>结果</w:t>
      </w:r>
      <w:r>
        <w:rPr>
          <w:rFonts w:ascii="黑体" w:eastAsia="黑体" w:hAnsi="黑体"/>
          <w:sz w:val="30"/>
        </w:rPr>
        <w:t>拟应用和公开</w:t>
      </w:r>
      <w:r>
        <w:rPr>
          <w:rFonts w:ascii="黑体" w:eastAsia="黑体" w:hAnsi="黑体" w:hint="eastAsia"/>
          <w:sz w:val="30"/>
        </w:rPr>
        <w:t>情况</w:t>
      </w:r>
    </w:p>
    <w:p w:rsidR="00656CB7" w:rsidRDefault="00062008">
      <w:pPr>
        <w:spacing w:line="360" w:lineRule="auto"/>
        <w:ind w:firstLineChars="200" w:firstLine="480"/>
        <w:rPr>
          <w:rFonts w:ascii="宋体" w:hAnsi="宋体" w:cs="宋体"/>
          <w:sz w:val="24"/>
        </w:rPr>
      </w:pPr>
      <w:r>
        <w:rPr>
          <w:rFonts w:ascii="宋体" w:hAnsi="宋体" w:cs="宋体" w:hint="eastAsia"/>
          <w:sz w:val="24"/>
        </w:rPr>
        <w:t>由办公室牵头做好绩效自评价工作，完成市立项目绩</w:t>
      </w:r>
      <w:bookmarkStart w:id="0" w:name="_GoBack"/>
      <w:bookmarkEnd w:id="0"/>
      <w:r>
        <w:rPr>
          <w:rFonts w:ascii="宋体" w:hAnsi="宋体" w:cs="宋体" w:hint="eastAsia"/>
          <w:sz w:val="24"/>
        </w:rPr>
        <w:t>效自评价的公开工作。</w:t>
      </w:r>
    </w:p>
    <w:p w:rsidR="00656CB7" w:rsidRDefault="00656CB7">
      <w:pPr>
        <w:spacing w:line="360" w:lineRule="auto"/>
        <w:rPr>
          <w:rFonts w:ascii="黑体" w:eastAsia="黑体" w:hAnsi="黑体"/>
          <w:sz w:val="30"/>
        </w:rPr>
        <w:sectPr w:rsidR="00656CB7">
          <w:headerReference w:type="even" r:id="rId8"/>
          <w:headerReference w:type="default" r:id="rId9"/>
          <w:footerReference w:type="even" r:id="rId10"/>
          <w:footerReference w:type="default" r:id="rId11"/>
          <w:pgSz w:w="11907" w:h="16840"/>
          <w:pgMar w:top="1247" w:right="1400" w:bottom="1089" w:left="1559" w:header="851" w:footer="992" w:gutter="0"/>
          <w:paperSrc w:first="15" w:other="15"/>
          <w:cols w:space="720"/>
          <w:docGrid w:type="lines" w:linePitch="312"/>
        </w:sectPr>
      </w:pPr>
    </w:p>
    <w:p w:rsidR="00656CB7" w:rsidRDefault="00062008">
      <w:pPr>
        <w:numPr>
          <w:ilvl w:val="0"/>
          <w:numId w:val="1"/>
        </w:numPr>
        <w:spacing w:line="360" w:lineRule="auto"/>
        <w:ind w:left="600"/>
        <w:rPr>
          <w:rFonts w:ascii="黑体" w:eastAsia="黑体" w:hAnsi="黑体"/>
          <w:sz w:val="30"/>
        </w:rPr>
      </w:pPr>
      <w:r>
        <w:rPr>
          <w:rFonts w:ascii="黑体" w:eastAsia="黑体" w:hAnsi="黑体" w:hint="eastAsia"/>
          <w:sz w:val="30"/>
        </w:rPr>
        <w:lastRenderedPageBreak/>
        <w:t>预算信息</w:t>
      </w:r>
    </w:p>
    <w:p w:rsidR="00656CB7" w:rsidRDefault="00656CB7">
      <w:pPr>
        <w:spacing w:line="360" w:lineRule="auto"/>
        <w:ind w:left="600"/>
        <w:rPr>
          <w:rFonts w:ascii="黑体" w:eastAsia="黑体" w:hAnsi="黑体"/>
          <w:sz w:val="30"/>
        </w:rPr>
      </w:pPr>
    </w:p>
    <w:tbl>
      <w:tblPr>
        <w:tblW w:w="1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2268"/>
        <w:gridCol w:w="2268"/>
        <w:gridCol w:w="2268"/>
        <w:gridCol w:w="2268"/>
        <w:gridCol w:w="2268"/>
      </w:tblGrid>
      <w:tr w:rsidR="00656CB7">
        <w:trPr>
          <w:trHeight w:val="339"/>
        </w:trPr>
        <w:tc>
          <w:tcPr>
            <w:tcW w:w="3079" w:type="dxa"/>
            <w:shd w:val="clear" w:color="000000" w:fill="BFBFBF"/>
            <w:vAlign w:val="center"/>
          </w:tcPr>
          <w:p w:rsidR="00656CB7" w:rsidRDefault="00062008">
            <w:pPr>
              <w:widowControl/>
              <w:jc w:val="center"/>
              <w:rPr>
                <w:rFonts w:ascii="宋体" w:hAnsi="宋体" w:cs="宋体"/>
                <w:b/>
                <w:bCs/>
                <w:kern w:val="0"/>
                <w:sz w:val="24"/>
              </w:rPr>
            </w:pPr>
            <w:r>
              <w:rPr>
                <w:rFonts w:ascii="宋体" w:hAnsi="宋体" w:cs="宋体" w:hint="eastAsia"/>
                <w:b/>
                <w:bCs/>
                <w:kern w:val="0"/>
                <w:sz w:val="24"/>
              </w:rPr>
              <w:t>本年度预算资金（万元）</w:t>
            </w:r>
          </w:p>
        </w:tc>
        <w:tc>
          <w:tcPr>
            <w:tcW w:w="2268" w:type="dxa"/>
            <w:shd w:val="clear" w:color="000000" w:fill="BFBFBF"/>
            <w:vAlign w:val="center"/>
          </w:tcPr>
          <w:p w:rsidR="00656CB7" w:rsidRDefault="00062008">
            <w:pPr>
              <w:widowControl/>
              <w:jc w:val="center"/>
              <w:rPr>
                <w:rFonts w:ascii="宋体" w:hAnsi="宋体" w:cs="宋体"/>
                <w:b/>
                <w:bCs/>
                <w:kern w:val="0"/>
                <w:sz w:val="24"/>
              </w:rPr>
            </w:pPr>
            <w:r>
              <w:rPr>
                <w:rFonts w:ascii="宋体" w:hAnsi="宋体" w:cs="宋体" w:hint="eastAsia"/>
                <w:b/>
                <w:bCs/>
                <w:kern w:val="0"/>
                <w:sz w:val="24"/>
              </w:rPr>
              <w:t>年初预算数（万元）</w:t>
            </w:r>
          </w:p>
        </w:tc>
        <w:tc>
          <w:tcPr>
            <w:tcW w:w="2268" w:type="dxa"/>
            <w:shd w:val="clear" w:color="000000" w:fill="BFBFBF"/>
            <w:vAlign w:val="center"/>
          </w:tcPr>
          <w:p w:rsidR="00656CB7" w:rsidRDefault="00062008">
            <w:pPr>
              <w:widowControl/>
              <w:jc w:val="center"/>
              <w:rPr>
                <w:rFonts w:ascii="宋体" w:hAnsi="宋体" w:cs="宋体"/>
                <w:b/>
                <w:bCs/>
                <w:kern w:val="0"/>
                <w:sz w:val="24"/>
              </w:rPr>
            </w:pPr>
            <w:r>
              <w:rPr>
                <w:rFonts w:ascii="宋体" w:hAnsi="宋体" w:cs="宋体" w:hint="eastAsia"/>
                <w:b/>
                <w:bCs/>
                <w:kern w:val="0"/>
                <w:sz w:val="24"/>
              </w:rPr>
              <w:t>上年度结转及当年预算追加追减数</w:t>
            </w:r>
            <w:r>
              <w:rPr>
                <w:rFonts w:ascii="宋体" w:hAnsi="宋体" w:cs="宋体" w:hint="eastAsia"/>
                <w:b/>
                <w:bCs/>
                <w:kern w:val="0"/>
                <w:sz w:val="24"/>
              </w:rPr>
              <w:t>(</w:t>
            </w:r>
            <w:r>
              <w:rPr>
                <w:rFonts w:ascii="宋体" w:hAnsi="宋体" w:cs="宋体" w:hint="eastAsia"/>
                <w:b/>
                <w:bCs/>
                <w:kern w:val="0"/>
                <w:sz w:val="24"/>
              </w:rPr>
              <w:t>万元）</w:t>
            </w:r>
          </w:p>
        </w:tc>
        <w:tc>
          <w:tcPr>
            <w:tcW w:w="2268" w:type="dxa"/>
            <w:shd w:val="clear" w:color="000000" w:fill="BFBFBF"/>
            <w:vAlign w:val="center"/>
          </w:tcPr>
          <w:p w:rsidR="00656CB7" w:rsidRDefault="00062008">
            <w:pPr>
              <w:widowControl/>
              <w:jc w:val="center"/>
              <w:rPr>
                <w:rFonts w:ascii="宋体" w:hAnsi="宋体" w:cs="宋体"/>
                <w:b/>
                <w:bCs/>
                <w:kern w:val="0"/>
                <w:sz w:val="24"/>
              </w:rPr>
            </w:pPr>
            <w:r>
              <w:rPr>
                <w:rFonts w:ascii="宋体" w:hAnsi="宋体" w:cs="宋体" w:hint="eastAsia"/>
                <w:b/>
                <w:bCs/>
                <w:kern w:val="0"/>
                <w:sz w:val="24"/>
              </w:rPr>
              <w:t>调整预算数（万元）</w:t>
            </w:r>
          </w:p>
        </w:tc>
        <w:tc>
          <w:tcPr>
            <w:tcW w:w="2268" w:type="dxa"/>
            <w:shd w:val="clear" w:color="000000" w:fill="BFBFBF"/>
            <w:vAlign w:val="center"/>
          </w:tcPr>
          <w:p w:rsidR="00656CB7" w:rsidRDefault="00062008">
            <w:pPr>
              <w:widowControl/>
              <w:jc w:val="center"/>
              <w:rPr>
                <w:rFonts w:ascii="宋体" w:hAnsi="宋体" w:cs="宋体"/>
                <w:b/>
                <w:bCs/>
                <w:kern w:val="0"/>
                <w:sz w:val="24"/>
              </w:rPr>
            </w:pPr>
            <w:r>
              <w:rPr>
                <w:rFonts w:ascii="宋体" w:hAnsi="宋体" w:cs="宋体" w:hint="eastAsia"/>
                <w:b/>
                <w:bCs/>
                <w:kern w:val="0"/>
                <w:sz w:val="24"/>
              </w:rPr>
              <w:t>实际支出数（万元）</w:t>
            </w:r>
          </w:p>
        </w:tc>
        <w:tc>
          <w:tcPr>
            <w:tcW w:w="2268" w:type="dxa"/>
            <w:shd w:val="clear" w:color="000000" w:fill="BFBFBF"/>
            <w:vAlign w:val="center"/>
          </w:tcPr>
          <w:p w:rsidR="00656CB7" w:rsidRDefault="00062008">
            <w:pPr>
              <w:widowControl/>
              <w:jc w:val="center"/>
              <w:rPr>
                <w:rFonts w:ascii="宋体" w:hAnsi="宋体" w:cs="宋体"/>
                <w:b/>
                <w:bCs/>
                <w:kern w:val="0"/>
                <w:sz w:val="24"/>
              </w:rPr>
            </w:pPr>
            <w:r>
              <w:rPr>
                <w:rFonts w:ascii="宋体" w:hAnsi="宋体" w:cs="宋体" w:hint="eastAsia"/>
                <w:b/>
                <w:bCs/>
                <w:kern w:val="0"/>
                <w:sz w:val="24"/>
              </w:rPr>
              <w:t>执行率（</w:t>
            </w:r>
            <w:r>
              <w:rPr>
                <w:rFonts w:ascii="宋体" w:hAnsi="宋体" w:cs="宋体" w:hint="eastAsia"/>
                <w:b/>
                <w:bCs/>
                <w:kern w:val="0"/>
                <w:sz w:val="24"/>
              </w:rPr>
              <w:t>%)</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预算总金额</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11686.68</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484.25</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12170.93</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12170.93</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100.00%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基本支出</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3188.34</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509.55</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3697.89</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3697.89</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100.00%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项目支出</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8498.34</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-25.3</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8473.04</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8473.04</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100.00%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设备购置</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10</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20</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50.00%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水电气</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40</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10.12</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50.12</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50.12</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100.00%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苏州市第一次全国灾害综合风险普查项目</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285.5</w:t>
            </w:r>
          </w:p>
        </w:tc>
        <w:tc>
          <w:tcPr>
            <w:tcW w:w="2268" w:type="dxa"/>
            <w:vAlign w:val="center"/>
          </w:tcPr>
          <w:p w:rsidR="00656CB7" w:rsidRDefault="00656CB7">
            <w:pPr>
              <w:widowControl/>
              <w:jc w:val="center"/>
              <w:rPr>
                <w:rFonts w:ascii="宋体" w:hAnsi="宋体" w:cs="宋体"/>
                <w:sz w:val="24"/>
              </w:rPr>
            </w:pP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285.5</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271.23</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95.00%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市自然灾害民生综合保险</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158.36</w:t>
            </w:r>
          </w:p>
        </w:tc>
        <w:tc>
          <w:tcPr>
            <w:tcW w:w="2268" w:type="dxa"/>
            <w:vAlign w:val="center"/>
          </w:tcPr>
          <w:p w:rsidR="00656CB7" w:rsidRDefault="00656CB7">
            <w:pPr>
              <w:widowControl/>
              <w:jc w:val="center"/>
              <w:rPr>
                <w:rFonts w:ascii="宋体" w:hAnsi="宋体" w:cs="宋体"/>
                <w:sz w:val="24"/>
              </w:rPr>
            </w:pP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158.36</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158.36</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100.00%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体检费</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21.44</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1.1</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22.54</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22.54</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100.00%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慰问费</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60</w:t>
            </w:r>
          </w:p>
        </w:tc>
        <w:tc>
          <w:tcPr>
            <w:tcW w:w="2268" w:type="dxa"/>
            <w:vAlign w:val="center"/>
          </w:tcPr>
          <w:p w:rsidR="00656CB7" w:rsidRDefault="00656CB7">
            <w:pPr>
              <w:widowControl/>
              <w:jc w:val="center"/>
              <w:rPr>
                <w:rFonts w:ascii="宋体" w:hAnsi="宋体" w:cs="宋体"/>
                <w:sz w:val="24"/>
              </w:rPr>
            </w:pP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60</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60</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100.00%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物业管理费</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162</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50.81</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212.81</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212.81</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100.00%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信息化维护费</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107.14</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-29.73</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77.41</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77.41</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100.00%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执法监督检查</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136</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-6.28</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129.72</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129.72</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100.00%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lastRenderedPageBreak/>
              <w:t>专项培训费</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198</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-82.58</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115.42</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104.53</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90.56%</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安委办工作经费</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30</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20</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20</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100.00%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安全生产专项资金</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5917</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-1102.8</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4814.2</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4814.2</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100.00%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安全生产宣传</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567</w:t>
            </w:r>
          </w:p>
        </w:tc>
        <w:tc>
          <w:tcPr>
            <w:tcW w:w="2268" w:type="dxa"/>
            <w:vAlign w:val="center"/>
          </w:tcPr>
          <w:p w:rsidR="00656CB7" w:rsidRDefault="00656CB7">
            <w:pPr>
              <w:widowControl/>
              <w:jc w:val="center"/>
              <w:rPr>
                <w:rFonts w:ascii="宋体" w:hAnsi="宋体" w:cs="宋体"/>
                <w:sz w:val="24"/>
              </w:rPr>
            </w:pP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567</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567</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100.00%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交通工具购置</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50</w:t>
            </w:r>
          </w:p>
        </w:tc>
        <w:tc>
          <w:tcPr>
            <w:tcW w:w="2268" w:type="dxa"/>
            <w:vAlign w:val="center"/>
          </w:tcPr>
          <w:p w:rsidR="00656CB7" w:rsidRDefault="00656CB7">
            <w:pPr>
              <w:widowControl/>
              <w:jc w:val="center"/>
              <w:rPr>
                <w:rFonts w:ascii="宋体" w:hAnsi="宋体" w:cs="宋体"/>
                <w:sz w:val="24"/>
              </w:rPr>
            </w:pP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50</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50</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100.00%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伙食费</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85.5</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-.34</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85.16</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85.16</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100.00%</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党团活动经费</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10.4</w:t>
            </w:r>
          </w:p>
        </w:tc>
        <w:tc>
          <w:tcPr>
            <w:tcW w:w="2268" w:type="dxa"/>
            <w:vAlign w:val="center"/>
          </w:tcPr>
          <w:p w:rsidR="00656CB7" w:rsidRDefault="00656CB7">
            <w:pPr>
              <w:widowControl/>
              <w:jc w:val="center"/>
              <w:rPr>
                <w:rFonts w:ascii="宋体" w:hAnsi="宋体" w:cs="宋体"/>
                <w:sz w:val="24"/>
              </w:rPr>
            </w:pP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10.4</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9.69</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93.17%</w:t>
            </w:r>
          </w:p>
        </w:tc>
      </w:tr>
      <w:tr w:rsidR="00656CB7">
        <w:trPr>
          <w:trHeight w:val="540"/>
        </w:trPr>
        <w:tc>
          <w:tcPr>
            <w:tcW w:w="3079" w:type="dxa"/>
            <w:vAlign w:val="center"/>
          </w:tcPr>
          <w:p w:rsidR="00656CB7" w:rsidRDefault="00062008">
            <w:pPr>
              <w:widowControl/>
              <w:jc w:val="left"/>
              <w:rPr>
                <w:rFonts w:ascii="宋体" w:hAnsi="宋体" w:cs="宋体"/>
                <w:kern w:val="0"/>
                <w:sz w:val="24"/>
              </w:rPr>
            </w:pPr>
            <w:r>
              <w:rPr>
                <w:rFonts w:ascii="宋体" w:hAnsi="宋体" w:cs="宋体" w:hint="eastAsia"/>
                <w:sz w:val="24"/>
              </w:rPr>
              <w:t>苏州市危险化学品企业本质安全水平提升改造项目</w:t>
            </w:r>
          </w:p>
        </w:tc>
        <w:tc>
          <w:tcPr>
            <w:tcW w:w="2268" w:type="dxa"/>
            <w:vAlign w:val="center"/>
          </w:tcPr>
          <w:p w:rsidR="00656CB7" w:rsidRDefault="00062008">
            <w:pPr>
              <w:widowControl/>
              <w:jc w:val="center"/>
              <w:rPr>
                <w:rFonts w:ascii="宋体" w:hAnsi="宋体" w:cs="宋体"/>
                <w:kern w:val="0"/>
                <w:sz w:val="24"/>
              </w:rPr>
            </w:pPr>
            <w:r>
              <w:rPr>
                <w:rFonts w:ascii="宋体" w:hAnsi="宋体" w:cs="宋体" w:hint="eastAsia"/>
                <w:sz w:val="24"/>
              </w:rPr>
              <w:t>660</w:t>
            </w:r>
          </w:p>
        </w:tc>
        <w:tc>
          <w:tcPr>
            <w:tcW w:w="2268" w:type="dxa"/>
            <w:vAlign w:val="center"/>
          </w:tcPr>
          <w:p w:rsidR="00656CB7" w:rsidRDefault="00656CB7">
            <w:pPr>
              <w:widowControl/>
              <w:jc w:val="center"/>
              <w:rPr>
                <w:rFonts w:ascii="宋体" w:hAnsi="宋体" w:cs="宋体"/>
                <w:sz w:val="24"/>
              </w:rPr>
            </w:pP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660</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660</w:t>
            </w:r>
          </w:p>
        </w:tc>
        <w:tc>
          <w:tcPr>
            <w:tcW w:w="2268" w:type="dxa"/>
            <w:vAlign w:val="center"/>
          </w:tcPr>
          <w:p w:rsidR="00656CB7" w:rsidRDefault="00062008">
            <w:pPr>
              <w:widowControl/>
              <w:jc w:val="center"/>
              <w:rPr>
                <w:rFonts w:ascii="宋体" w:hAnsi="宋体" w:cs="宋体"/>
                <w:sz w:val="24"/>
              </w:rPr>
            </w:pPr>
            <w:r>
              <w:rPr>
                <w:rFonts w:ascii="宋体" w:hAnsi="宋体" w:cs="宋体" w:hint="eastAsia"/>
                <w:sz w:val="24"/>
              </w:rPr>
              <w:t>100.00%</w:t>
            </w:r>
          </w:p>
        </w:tc>
      </w:tr>
    </w:tbl>
    <w:p w:rsidR="00656CB7" w:rsidRDefault="00656CB7">
      <w:pPr>
        <w:spacing w:line="360" w:lineRule="auto"/>
        <w:ind w:left="600"/>
        <w:rPr>
          <w:rFonts w:ascii="黑体" w:eastAsia="黑体" w:hAnsi="黑体"/>
          <w:sz w:val="30"/>
        </w:rPr>
      </w:pPr>
    </w:p>
    <w:p w:rsidR="00656CB7" w:rsidRDefault="00062008">
      <w:pPr>
        <w:numPr>
          <w:ilvl w:val="0"/>
          <w:numId w:val="1"/>
        </w:numPr>
        <w:spacing w:line="360" w:lineRule="auto"/>
        <w:ind w:left="600"/>
        <w:rPr>
          <w:rFonts w:ascii="黑体" w:eastAsia="黑体" w:hAnsi="黑体"/>
          <w:sz w:val="30"/>
        </w:rPr>
      </w:pPr>
      <w:r>
        <w:rPr>
          <w:rFonts w:ascii="黑体" w:eastAsia="黑体" w:hAnsi="黑体" w:hint="eastAsia"/>
          <w:sz w:val="30"/>
        </w:rPr>
        <w:t>年度重点任务</w:t>
      </w:r>
    </w:p>
    <w:p w:rsidR="00656CB7" w:rsidRDefault="00656CB7">
      <w:pPr>
        <w:spacing w:line="360" w:lineRule="auto"/>
        <w:ind w:left="600"/>
        <w:rPr>
          <w:rFonts w:ascii="黑体" w:eastAsia="黑体" w:hAnsi="黑体"/>
          <w:sz w:val="30"/>
        </w:rPr>
      </w:pPr>
    </w:p>
    <w:tbl>
      <w:tblPr>
        <w:tblW w:w="13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3818"/>
        <w:gridCol w:w="3538"/>
        <w:gridCol w:w="2742"/>
      </w:tblGrid>
      <w:tr w:rsidR="00656CB7">
        <w:trPr>
          <w:trHeight w:val="339"/>
        </w:trPr>
        <w:tc>
          <w:tcPr>
            <w:tcW w:w="3419" w:type="dxa"/>
            <w:shd w:val="clear" w:color="000000" w:fill="BFBFBF"/>
            <w:vAlign w:val="center"/>
          </w:tcPr>
          <w:p w:rsidR="00656CB7" w:rsidRDefault="00656CB7">
            <w:pPr>
              <w:widowControl/>
              <w:jc w:val="center"/>
              <w:rPr>
                <w:rFonts w:ascii="宋体" w:hAnsi="宋体" w:cs="宋体"/>
                <w:b/>
                <w:bCs/>
                <w:kern w:val="0"/>
                <w:sz w:val="24"/>
              </w:rPr>
            </w:pPr>
          </w:p>
          <w:p w:rsidR="00656CB7" w:rsidRDefault="00062008">
            <w:pPr>
              <w:widowControl/>
              <w:jc w:val="center"/>
              <w:rPr>
                <w:rFonts w:ascii="宋体" w:hAnsi="宋体" w:cs="宋体"/>
                <w:b/>
                <w:bCs/>
                <w:kern w:val="0"/>
                <w:sz w:val="24"/>
              </w:rPr>
            </w:pPr>
            <w:r>
              <w:rPr>
                <w:rFonts w:ascii="宋体" w:hAnsi="宋体" w:cs="宋体" w:hint="eastAsia"/>
                <w:b/>
                <w:bCs/>
                <w:kern w:val="0"/>
                <w:sz w:val="24"/>
              </w:rPr>
              <w:t>对应部门主要职责</w:t>
            </w:r>
          </w:p>
          <w:p w:rsidR="00656CB7" w:rsidRDefault="00656CB7">
            <w:pPr>
              <w:widowControl/>
              <w:jc w:val="center"/>
              <w:rPr>
                <w:rFonts w:ascii="宋体" w:hAnsi="宋体" w:cs="宋体"/>
                <w:b/>
                <w:bCs/>
                <w:kern w:val="0"/>
                <w:sz w:val="24"/>
              </w:rPr>
            </w:pPr>
          </w:p>
        </w:tc>
        <w:tc>
          <w:tcPr>
            <w:tcW w:w="3818" w:type="dxa"/>
            <w:shd w:val="clear" w:color="000000" w:fill="BFBFBF"/>
            <w:vAlign w:val="center"/>
          </w:tcPr>
          <w:p w:rsidR="00656CB7" w:rsidRDefault="00062008">
            <w:pPr>
              <w:widowControl/>
              <w:jc w:val="center"/>
              <w:rPr>
                <w:rFonts w:ascii="宋体" w:hAnsi="宋体" w:cs="宋体"/>
                <w:b/>
                <w:bCs/>
                <w:kern w:val="0"/>
                <w:sz w:val="24"/>
              </w:rPr>
            </w:pPr>
            <w:r>
              <w:rPr>
                <w:rFonts w:ascii="宋体" w:hAnsi="宋体" w:cs="宋体" w:hint="eastAsia"/>
                <w:b/>
                <w:bCs/>
                <w:kern w:val="0"/>
                <w:sz w:val="24"/>
              </w:rPr>
              <w:t>任务名称</w:t>
            </w:r>
          </w:p>
        </w:tc>
        <w:tc>
          <w:tcPr>
            <w:tcW w:w="3538" w:type="dxa"/>
            <w:shd w:val="clear" w:color="000000" w:fill="BFBFBF"/>
            <w:vAlign w:val="center"/>
          </w:tcPr>
          <w:p w:rsidR="00656CB7" w:rsidRDefault="00062008">
            <w:pPr>
              <w:widowControl/>
              <w:jc w:val="center"/>
              <w:rPr>
                <w:rFonts w:ascii="宋体" w:hAnsi="宋体" w:cs="宋体"/>
                <w:b/>
                <w:bCs/>
                <w:kern w:val="0"/>
                <w:sz w:val="24"/>
              </w:rPr>
            </w:pPr>
            <w:r>
              <w:rPr>
                <w:rFonts w:ascii="宋体" w:hAnsi="宋体" w:cs="宋体" w:hint="eastAsia"/>
                <w:b/>
                <w:bCs/>
                <w:kern w:val="0"/>
                <w:sz w:val="24"/>
              </w:rPr>
              <w:t>主要内容</w:t>
            </w:r>
          </w:p>
        </w:tc>
        <w:tc>
          <w:tcPr>
            <w:tcW w:w="2742" w:type="dxa"/>
            <w:shd w:val="clear" w:color="000000" w:fill="BFBFBF"/>
            <w:vAlign w:val="center"/>
          </w:tcPr>
          <w:p w:rsidR="00656CB7" w:rsidRDefault="00062008">
            <w:pPr>
              <w:widowControl/>
              <w:jc w:val="center"/>
              <w:rPr>
                <w:rFonts w:ascii="宋体" w:hAnsi="宋体" w:cs="宋体"/>
                <w:b/>
                <w:bCs/>
                <w:kern w:val="0"/>
                <w:sz w:val="24"/>
              </w:rPr>
            </w:pPr>
            <w:r>
              <w:rPr>
                <w:rFonts w:ascii="宋体" w:hAnsi="宋体" w:cs="宋体" w:hint="eastAsia"/>
                <w:b/>
                <w:bCs/>
                <w:kern w:val="0"/>
                <w:sz w:val="24"/>
              </w:rPr>
              <w:t>完成情况</w:t>
            </w:r>
          </w:p>
        </w:tc>
      </w:tr>
      <w:tr w:rsidR="00656CB7">
        <w:trPr>
          <w:trHeight w:val="608"/>
        </w:trPr>
        <w:tc>
          <w:tcPr>
            <w:tcW w:w="3419" w:type="dxa"/>
            <w:vAlign w:val="center"/>
          </w:tcPr>
          <w:p w:rsidR="00656CB7" w:rsidRDefault="00062008">
            <w:pPr>
              <w:widowControl/>
              <w:jc w:val="center"/>
              <w:rPr>
                <w:rFonts w:ascii="宋体" w:hAnsi="宋体" w:cs="宋体"/>
                <w:kern w:val="0"/>
                <w:sz w:val="24"/>
              </w:rPr>
            </w:pPr>
            <w:r>
              <w:rPr>
                <w:rFonts w:ascii="宋体" w:hAnsi="宋体" w:cs="宋体" w:hint="eastAsia"/>
                <w:sz w:val="24"/>
              </w:rPr>
              <w:t>负责危险化学品安全监督管理综合工作和烟花爆竹安全生产监督管理工作</w:t>
            </w:r>
          </w:p>
        </w:tc>
        <w:tc>
          <w:tcPr>
            <w:tcW w:w="3818" w:type="dxa"/>
            <w:vAlign w:val="center"/>
          </w:tcPr>
          <w:p w:rsidR="00656CB7" w:rsidRDefault="00062008">
            <w:pPr>
              <w:widowControl/>
              <w:jc w:val="center"/>
              <w:rPr>
                <w:rFonts w:ascii="宋体" w:hAnsi="宋体" w:cs="宋体"/>
                <w:sz w:val="24"/>
              </w:rPr>
            </w:pPr>
            <w:r>
              <w:rPr>
                <w:rFonts w:ascii="宋体" w:hAnsi="宋体" w:cs="宋体" w:hint="eastAsia"/>
                <w:sz w:val="24"/>
              </w:rPr>
              <w:t>危化企业核查工作</w:t>
            </w:r>
          </w:p>
        </w:tc>
        <w:tc>
          <w:tcPr>
            <w:tcW w:w="3538" w:type="dxa"/>
            <w:vAlign w:val="center"/>
          </w:tcPr>
          <w:p w:rsidR="00656CB7" w:rsidRDefault="00062008">
            <w:pPr>
              <w:widowControl/>
              <w:jc w:val="center"/>
              <w:rPr>
                <w:rFonts w:ascii="宋体" w:hAnsi="宋体" w:cs="宋体"/>
                <w:sz w:val="24"/>
              </w:rPr>
            </w:pPr>
            <w:r>
              <w:rPr>
                <w:rFonts w:ascii="宋体" w:hAnsi="宋体" w:cs="宋体" w:hint="eastAsia"/>
                <w:sz w:val="24"/>
              </w:rPr>
              <w:t>安全生产专项资金</w:t>
            </w:r>
          </w:p>
        </w:tc>
        <w:tc>
          <w:tcPr>
            <w:tcW w:w="2742" w:type="dxa"/>
            <w:vAlign w:val="center"/>
          </w:tcPr>
          <w:p w:rsidR="00656CB7" w:rsidRDefault="00062008">
            <w:pPr>
              <w:widowControl/>
              <w:jc w:val="center"/>
              <w:rPr>
                <w:rFonts w:ascii="宋体" w:hAnsi="宋体" w:cs="宋体"/>
                <w:sz w:val="24"/>
              </w:rPr>
            </w:pPr>
            <w:r>
              <w:rPr>
                <w:rFonts w:ascii="宋体" w:hAnsi="宋体" w:cs="宋体" w:hint="eastAsia"/>
                <w:sz w:val="24"/>
              </w:rPr>
              <w:t>完成</w:t>
            </w:r>
          </w:p>
        </w:tc>
      </w:tr>
      <w:tr w:rsidR="00656CB7">
        <w:trPr>
          <w:trHeight w:val="608"/>
        </w:trPr>
        <w:tc>
          <w:tcPr>
            <w:tcW w:w="3419" w:type="dxa"/>
            <w:vMerge w:val="restart"/>
            <w:vAlign w:val="center"/>
          </w:tcPr>
          <w:p w:rsidR="00656CB7" w:rsidRDefault="00062008">
            <w:pPr>
              <w:widowControl/>
              <w:jc w:val="center"/>
              <w:rPr>
                <w:rFonts w:ascii="宋体" w:hAnsi="宋体" w:cs="宋体"/>
                <w:kern w:val="0"/>
                <w:sz w:val="24"/>
              </w:rPr>
            </w:pPr>
            <w:r>
              <w:rPr>
                <w:rFonts w:ascii="宋体" w:hAnsi="宋体" w:cs="宋体" w:hint="eastAsia"/>
                <w:sz w:val="24"/>
              </w:rPr>
              <w:t>负责应急管理、安全生产、防</w:t>
            </w:r>
            <w:r>
              <w:rPr>
                <w:rFonts w:ascii="宋体" w:hAnsi="宋体" w:cs="宋体" w:hint="eastAsia"/>
                <w:sz w:val="24"/>
              </w:rPr>
              <w:lastRenderedPageBreak/>
              <w:t>灾减灾宣传教育工作</w:t>
            </w:r>
          </w:p>
        </w:tc>
        <w:tc>
          <w:tcPr>
            <w:tcW w:w="3818" w:type="dxa"/>
            <w:vAlign w:val="center"/>
          </w:tcPr>
          <w:p w:rsidR="00656CB7" w:rsidRDefault="00062008">
            <w:pPr>
              <w:widowControl/>
              <w:jc w:val="center"/>
              <w:rPr>
                <w:rFonts w:ascii="宋体" w:hAnsi="宋体" w:cs="宋体"/>
                <w:sz w:val="24"/>
              </w:rPr>
            </w:pPr>
            <w:r>
              <w:rPr>
                <w:rFonts w:ascii="宋体" w:hAnsi="宋体" w:cs="宋体" w:hint="eastAsia"/>
                <w:sz w:val="24"/>
              </w:rPr>
              <w:lastRenderedPageBreak/>
              <w:t>应急管理及安全生产媒介宣传工作</w:t>
            </w:r>
          </w:p>
        </w:tc>
        <w:tc>
          <w:tcPr>
            <w:tcW w:w="3538" w:type="dxa"/>
            <w:vAlign w:val="center"/>
          </w:tcPr>
          <w:p w:rsidR="00656CB7" w:rsidRDefault="00062008">
            <w:pPr>
              <w:widowControl/>
              <w:jc w:val="center"/>
              <w:rPr>
                <w:rFonts w:ascii="宋体" w:hAnsi="宋体" w:cs="宋体"/>
                <w:sz w:val="24"/>
              </w:rPr>
            </w:pPr>
            <w:r>
              <w:rPr>
                <w:rFonts w:ascii="宋体" w:hAnsi="宋体" w:cs="宋体" w:hint="eastAsia"/>
                <w:sz w:val="24"/>
              </w:rPr>
              <w:t>安全生产宣传</w:t>
            </w:r>
          </w:p>
        </w:tc>
        <w:tc>
          <w:tcPr>
            <w:tcW w:w="2742" w:type="dxa"/>
            <w:vAlign w:val="center"/>
          </w:tcPr>
          <w:p w:rsidR="00656CB7" w:rsidRDefault="00062008">
            <w:pPr>
              <w:widowControl/>
              <w:jc w:val="center"/>
              <w:rPr>
                <w:rFonts w:ascii="宋体" w:hAnsi="宋体" w:cs="宋体"/>
                <w:sz w:val="24"/>
              </w:rPr>
            </w:pPr>
            <w:r>
              <w:rPr>
                <w:rFonts w:ascii="宋体" w:hAnsi="宋体" w:cs="宋体" w:hint="eastAsia"/>
                <w:sz w:val="24"/>
              </w:rPr>
              <w:t>完成</w:t>
            </w:r>
          </w:p>
        </w:tc>
      </w:tr>
      <w:tr w:rsidR="00656CB7">
        <w:trPr>
          <w:trHeight w:val="608"/>
        </w:trPr>
        <w:tc>
          <w:tcPr>
            <w:tcW w:w="3419" w:type="dxa"/>
            <w:vMerge/>
            <w:vAlign w:val="center"/>
          </w:tcPr>
          <w:p w:rsidR="00656CB7" w:rsidRDefault="00656CB7">
            <w:pPr>
              <w:widowControl/>
              <w:jc w:val="center"/>
              <w:rPr>
                <w:rFonts w:ascii="宋体" w:hAnsi="宋体" w:cs="宋体"/>
                <w:kern w:val="0"/>
                <w:sz w:val="24"/>
              </w:rPr>
            </w:pPr>
          </w:p>
        </w:tc>
        <w:tc>
          <w:tcPr>
            <w:tcW w:w="3818" w:type="dxa"/>
            <w:vAlign w:val="center"/>
          </w:tcPr>
          <w:p w:rsidR="00656CB7" w:rsidRDefault="00062008">
            <w:pPr>
              <w:widowControl/>
              <w:jc w:val="center"/>
              <w:rPr>
                <w:rFonts w:ascii="宋体" w:hAnsi="宋体" w:cs="宋体"/>
                <w:sz w:val="24"/>
              </w:rPr>
            </w:pPr>
            <w:r>
              <w:rPr>
                <w:rFonts w:ascii="宋体" w:hAnsi="宋体" w:cs="宋体" w:hint="eastAsia"/>
                <w:sz w:val="24"/>
              </w:rPr>
              <w:t>开展安全生产月活动</w:t>
            </w:r>
          </w:p>
        </w:tc>
        <w:tc>
          <w:tcPr>
            <w:tcW w:w="3538" w:type="dxa"/>
            <w:vAlign w:val="center"/>
          </w:tcPr>
          <w:p w:rsidR="00656CB7" w:rsidRDefault="00062008">
            <w:pPr>
              <w:widowControl/>
              <w:jc w:val="center"/>
              <w:rPr>
                <w:rFonts w:ascii="宋体" w:hAnsi="宋体" w:cs="宋体"/>
                <w:sz w:val="24"/>
              </w:rPr>
            </w:pPr>
            <w:r>
              <w:rPr>
                <w:rFonts w:ascii="宋体" w:hAnsi="宋体" w:cs="宋体" w:hint="eastAsia"/>
                <w:sz w:val="24"/>
              </w:rPr>
              <w:t>安全生产宣传</w:t>
            </w:r>
          </w:p>
        </w:tc>
        <w:tc>
          <w:tcPr>
            <w:tcW w:w="2742" w:type="dxa"/>
            <w:vAlign w:val="center"/>
          </w:tcPr>
          <w:p w:rsidR="00656CB7" w:rsidRDefault="00062008">
            <w:pPr>
              <w:widowControl/>
              <w:jc w:val="center"/>
              <w:rPr>
                <w:rFonts w:ascii="宋体" w:hAnsi="宋体" w:cs="宋体"/>
                <w:sz w:val="24"/>
              </w:rPr>
            </w:pPr>
            <w:r>
              <w:rPr>
                <w:rFonts w:ascii="宋体" w:hAnsi="宋体" w:cs="宋体" w:hint="eastAsia"/>
                <w:sz w:val="24"/>
              </w:rPr>
              <w:t>完成</w:t>
            </w:r>
          </w:p>
        </w:tc>
      </w:tr>
      <w:tr w:rsidR="00656CB7">
        <w:trPr>
          <w:trHeight w:val="608"/>
        </w:trPr>
        <w:tc>
          <w:tcPr>
            <w:tcW w:w="3419" w:type="dxa"/>
            <w:vAlign w:val="center"/>
          </w:tcPr>
          <w:p w:rsidR="00656CB7" w:rsidRDefault="00062008">
            <w:pPr>
              <w:widowControl/>
              <w:jc w:val="center"/>
              <w:rPr>
                <w:rFonts w:ascii="宋体" w:hAnsi="宋体" w:cs="宋体"/>
                <w:kern w:val="0"/>
                <w:sz w:val="24"/>
              </w:rPr>
            </w:pPr>
            <w:r>
              <w:rPr>
                <w:rFonts w:ascii="宋体" w:hAnsi="宋体" w:cs="宋体" w:hint="eastAsia"/>
                <w:sz w:val="24"/>
              </w:rPr>
              <w:lastRenderedPageBreak/>
              <w:t>负责应急管理工作，指导全市各级各部门应对安全生产类、自然灾害类等突发事件和综合防灾减灾救灾工作</w:t>
            </w:r>
          </w:p>
        </w:tc>
        <w:tc>
          <w:tcPr>
            <w:tcW w:w="3818" w:type="dxa"/>
            <w:vAlign w:val="center"/>
          </w:tcPr>
          <w:p w:rsidR="00656CB7" w:rsidRDefault="00062008">
            <w:pPr>
              <w:widowControl/>
              <w:jc w:val="center"/>
              <w:rPr>
                <w:rFonts w:ascii="宋体" w:hAnsi="宋体" w:cs="宋体"/>
                <w:sz w:val="24"/>
              </w:rPr>
            </w:pPr>
            <w:r>
              <w:rPr>
                <w:rFonts w:ascii="宋体" w:hAnsi="宋体" w:cs="宋体" w:hint="eastAsia"/>
                <w:sz w:val="24"/>
              </w:rPr>
              <w:t>执法工作</w:t>
            </w:r>
          </w:p>
        </w:tc>
        <w:tc>
          <w:tcPr>
            <w:tcW w:w="3538" w:type="dxa"/>
            <w:vAlign w:val="center"/>
          </w:tcPr>
          <w:p w:rsidR="00656CB7" w:rsidRDefault="00062008">
            <w:pPr>
              <w:widowControl/>
              <w:jc w:val="center"/>
              <w:rPr>
                <w:rFonts w:ascii="宋体" w:hAnsi="宋体" w:cs="宋体"/>
                <w:sz w:val="24"/>
              </w:rPr>
            </w:pPr>
            <w:r>
              <w:rPr>
                <w:rFonts w:ascii="宋体" w:hAnsi="宋体" w:cs="宋体" w:hint="eastAsia"/>
                <w:sz w:val="24"/>
              </w:rPr>
              <w:t>执法监督检查</w:t>
            </w:r>
          </w:p>
        </w:tc>
        <w:tc>
          <w:tcPr>
            <w:tcW w:w="2742" w:type="dxa"/>
            <w:vAlign w:val="center"/>
          </w:tcPr>
          <w:p w:rsidR="00656CB7" w:rsidRDefault="00062008">
            <w:pPr>
              <w:widowControl/>
              <w:jc w:val="center"/>
              <w:rPr>
                <w:rFonts w:ascii="宋体" w:hAnsi="宋体" w:cs="宋体"/>
                <w:sz w:val="24"/>
              </w:rPr>
            </w:pPr>
            <w:r>
              <w:rPr>
                <w:rFonts w:ascii="宋体" w:hAnsi="宋体" w:cs="宋体" w:hint="eastAsia"/>
                <w:sz w:val="24"/>
              </w:rPr>
              <w:t>完成</w:t>
            </w:r>
          </w:p>
        </w:tc>
      </w:tr>
      <w:tr w:rsidR="00656CB7">
        <w:trPr>
          <w:trHeight w:val="608"/>
        </w:trPr>
        <w:tc>
          <w:tcPr>
            <w:tcW w:w="3419" w:type="dxa"/>
            <w:vAlign w:val="center"/>
          </w:tcPr>
          <w:p w:rsidR="00656CB7" w:rsidRDefault="00062008">
            <w:pPr>
              <w:widowControl/>
              <w:jc w:val="center"/>
              <w:rPr>
                <w:rFonts w:ascii="宋体" w:hAnsi="宋体" w:cs="宋体"/>
                <w:kern w:val="0"/>
                <w:sz w:val="24"/>
              </w:rPr>
            </w:pPr>
            <w:r>
              <w:rPr>
                <w:rFonts w:ascii="宋体" w:hAnsi="宋体" w:cs="宋体" w:hint="eastAsia"/>
                <w:sz w:val="24"/>
              </w:rPr>
              <w:t>拟订应急管理、安全生产等政策，组织编制市应急体系建设、安全生产和综合防灾减灾规划。</w:t>
            </w:r>
          </w:p>
        </w:tc>
        <w:tc>
          <w:tcPr>
            <w:tcW w:w="3818" w:type="dxa"/>
            <w:vAlign w:val="center"/>
          </w:tcPr>
          <w:p w:rsidR="00656CB7" w:rsidRDefault="00062008">
            <w:pPr>
              <w:widowControl/>
              <w:jc w:val="center"/>
              <w:rPr>
                <w:rFonts w:ascii="宋体" w:hAnsi="宋体" w:cs="宋体"/>
                <w:sz w:val="24"/>
              </w:rPr>
            </w:pPr>
            <w:r>
              <w:rPr>
                <w:rFonts w:ascii="宋体" w:hAnsi="宋体" w:cs="宋体" w:hint="eastAsia"/>
                <w:sz w:val="24"/>
              </w:rPr>
              <w:t>报告、规范等编制工作</w:t>
            </w:r>
          </w:p>
        </w:tc>
        <w:tc>
          <w:tcPr>
            <w:tcW w:w="3538" w:type="dxa"/>
            <w:vAlign w:val="center"/>
          </w:tcPr>
          <w:p w:rsidR="00656CB7" w:rsidRDefault="00062008">
            <w:pPr>
              <w:widowControl/>
              <w:jc w:val="center"/>
              <w:rPr>
                <w:rFonts w:ascii="宋体" w:hAnsi="宋体" w:cs="宋体"/>
                <w:sz w:val="24"/>
              </w:rPr>
            </w:pPr>
            <w:r>
              <w:rPr>
                <w:rFonts w:ascii="宋体" w:hAnsi="宋体" w:cs="宋体" w:hint="eastAsia"/>
                <w:sz w:val="24"/>
              </w:rPr>
              <w:t>安全生产专项资金</w:t>
            </w:r>
          </w:p>
        </w:tc>
        <w:tc>
          <w:tcPr>
            <w:tcW w:w="2742" w:type="dxa"/>
            <w:vAlign w:val="center"/>
          </w:tcPr>
          <w:p w:rsidR="00656CB7" w:rsidRDefault="00062008">
            <w:pPr>
              <w:widowControl/>
              <w:jc w:val="center"/>
              <w:rPr>
                <w:rFonts w:ascii="宋体" w:hAnsi="宋体" w:cs="宋体"/>
                <w:sz w:val="24"/>
              </w:rPr>
            </w:pPr>
            <w:r>
              <w:rPr>
                <w:rFonts w:ascii="宋体" w:hAnsi="宋体" w:cs="宋体" w:hint="eastAsia"/>
                <w:sz w:val="24"/>
              </w:rPr>
              <w:t>完成</w:t>
            </w:r>
          </w:p>
        </w:tc>
      </w:tr>
      <w:tr w:rsidR="00656CB7">
        <w:trPr>
          <w:trHeight w:val="608"/>
        </w:trPr>
        <w:tc>
          <w:tcPr>
            <w:tcW w:w="3419" w:type="dxa"/>
            <w:vAlign w:val="center"/>
          </w:tcPr>
          <w:p w:rsidR="00656CB7" w:rsidRDefault="00062008">
            <w:pPr>
              <w:widowControl/>
              <w:jc w:val="center"/>
              <w:rPr>
                <w:rFonts w:ascii="宋体" w:hAnsi="宋体" w:cs="宋体"/>
                <w:kern w:val="0"/>
                <w:sz w:val="24"/>
              </w:rPr>
            </w:pPr>
            <w:r>
              <w:rPr>
                <w:rFonts w:ascii="宋体" w:hAnsi="宋体" w:cs="宋体" w:hint="eastAsia"/>
                <w:sz w:val="24"/>
              </w:rPr>
              <w:t>统筹应急救援力量建设</w:t>
            </w:r>
          </w:p>
        </w:tc>
        <w:tc>
          <w:tcPr>
            <w:tcW w:w="3818" w:type="dxa"/>
            <w:vAlign w:val="center"/>
          </w:tcPr>
          <w:p w:rsidR="00656CB7" w:rsidRDefault="00062008">
            <w:pPr>
              <w:widowControl/>
              <w:jc w:val="center"/>
              <w:rPr>
                <w:rFonts w:ascii="宋体" w:hAnsi="宋体" w:cs="宋体"/>
                <w:sz w:val="24"/>
              </w:rPr>
            </w:pPr>
            <w:r>
              <w:rPr>
                <w:rFonts w:ascii="宋体" w:hAnsi="宋体" w:cs="宋体" w:hint="eastAsia"/>
                <w:sz w:val="24"/>
              </w:rPr>
              <w:t>应急演练工作</w:t>
            </w:r>
          </w:p>
        </w:tc>
        <w:tc>
          <w:tcPr>
            <w:tcW w:w="3538" w:type="dxa"/>
            <w:vAlign w:val="center"/>
          </w:tcPr>
          <w:p w:rsidR="00656CB7" w:rsidRDefault="00062008">
            <w:pPr>
              <w:widowControl/>
              <w:jc w:val="center"/>
              <w:rPr>
                <w:rFonts w:ascii="宋体" w:hAnsi="宋体" w:cs="宋体"/>
                <w:sz w:val="24"/>
              </w:rPr>
            </w:pPr>
            <w:r>
              <w:rPr>
                <w:rFonts w:ascii="宋体" w:hAnsi="宋体" w:cs="宋体" w:hint="eastAsia"/>
                <w:sz w:val="24"/>
              </w:rPr>
              <w:t>安全生产专项资金</w:t>
            </w:r>
          </w:p>
        </w:tc>
        <w:tc>
          <w:tcPr>
            <w:tcW w:w="2742" w:type="dxa"/>
            <w:vAlign w:val="center"/>
          </w:tcPr>
          <w:p w:rsidR="00656CB7" w:rsidRDefault="00062008">
            <w:pPr>
              <w:widowControl/>
              <w:jc w:val="center"/>
              <w:rPr>
                <w:rFonts w:ascii="宋体" w:hAnsi="宋体" w:cs="宋体"/>
                <w:sz w:val="24"/>
              </w:rPr>
            </w:pPr>
            <w:r>
              <w:rPr>
                <w:rFonts w:ascii="宋体" w:hAnsi="宋体" w:cs="宋体" w:hint="eastAsia"/>
                <w:sz w:val="24"/>
              </w:rPr>
              <w:t>完成</w:t>
            </w:r>
          </w:p>
        </w:tc>
      </w:tr>
      <w:tr w:rsidR="00656CB7">
        <w:trPr>
          <w:trHeight w:val="608"/>
        </w:trPr>
        <w:tc>
          <w:tcPr>
            <w:tcW w:w="3419" w:type="dxa"/>
            <w:vAlign w:val="center"/>
          </w:tcPr>
          <w:p w:rsidR="00656CB7" w:rsidRDefault="00062008">
            <w:pPr>
              <w:widowControl/>
              <w:jc w:val="center"/>
              <w:rPr>
                <w:rFonts w:ascii="宋体" w:hAnsi="宋体" w:cs="宋体"/>
                <w:kern w:val="0"/>
                <w:sz w:val="24"/>
              </w:rPr>
            </w:pPr>
            <w:r>
              <w:rPr>
                <w:rFonts w:ascii="宋体" w:hAnsi="宋体" w:cs="宋体" w:hint="eastAsia"/>
                <w:sz w:val="24"/>
              </w:rPr>
              <w:t>依法监督检查工矿商贸生产经营单位安全生产管理工作</w:t>
            </w:r>
          </w:p>
        </w:tc>
        <w:tc>
          <w:tcPr>
            <w:tcW w:w="3818" w:type="dxa"/>
            <w:vAlign w:val="center"/>
          </w:tcPr>
          <w:p w:rsidR="00656CB7" w:rsidRDefault="00062008">
            <w:pPr>
              <w:widowControl/>
              <w:jc w:val="center"/>
              <w:rPr>
                <w:rFonts w:ascii="宋体" w:hAnsi="宋体" w:cs="宋体"/>
                <w:sz w:val="24"/>
              </w:rPr>
            </w:pPr>
            <w:r>
              <w:rPr>
                <w:rFonts w:ascii="宋体" w:hAnsi="宋体" w:cs="宋体" w:hint="eastAsia"/>
                <w:sz w:val="24"/>
              </w:rPr>
              <w:t>工贸企业核查工作</w:t>
            </w:r>
          </w:p>
        </w:tc>
        <w:tc>
          <w:tcPr>
            <w:tcW w:w="3538" w:type="dxa"/>
            <w:vAlign w:val="center"/>
          </w:tcPr>
          <w:p w:rsidR="00656CB7" w:rsidRDefault="00062008">
            <w:pPr>
              <w:widowControl/>
              <w:jc w:val="center"/>
              <w:rPr>
                <w:rFonts w:ascii="宋体" w:hAnsi="宋体" w:cs="宋体"/>
                <w:sz w:val="24"/>
              </w:rPr>
            </w:pPr>
            <w:r>
              <w:rPr>
                <w:rFonts w:ascii="宋体" w:hAnsi="宋体" w:cs="宋体" w:hint="eastAsia"/>
                <w:sz w:val="24"/>
              </w:rPr>
              <w:t>安全生产专项资金</w:t>
            </w:r>
          </w:p>
        </w:tc>
        <w:tc>
          <w:tcPr>
            <w:tcW w:w="2742" w:type="dxa"/>
            <w:vAlign w:val="center"/>
          </w:tcPr>
          <w:p w:rsidR="00656CB7" w:rsidRDefault="00062008">
            <w:pPr>
              <w:widowControl/>
              <w:jc w:val="center"/>
              <w:rPr>
                <w:rFonts w:ascii="宋体" w:hAnsi="宋体" w:cs="宋体"/>
                <w:sz w:val="24"/>
              </w:rPr>
            </w:pPr>
            <w:r>
              <w:rPr>
                <w:rFonts w:ascii="宋体" w:hAnsi="宋体" w:cs="宋体" w:hint="eastAsia"/>
                <w:sz w:val="24"/>
              </w:rPr>
              <w:t>完成</w:t>
            </w:r>
          </w:p>
        </w:tc>
      </w:tr>
      <w:tr w:rsidR="00656CB7">
        <w:trPr>
          <w:trHeight w:val="608"/>
        </w:trPr>
        <w:tc>
          <w:tcPr>
            <w:tcW w:w="3419" w:type="dxa"/>
            <w:vMerge w:val="restart"/>
            <w:vAlign w:val="center"/>
          </w:tcPr>
          <w:p w:rsidR="00656CB7" w:rsidRDefault="00062008">
            <w:pPr>
              <w:widowControl/>
              <w:jc w:val="center"/>
              <w:rPr>
                <w:rFonts w:ascii="宋体" w:hAnsi="宋体" w:cs="宋体"/>
                <w:kern w:val="0"/>
                <w:sz w:val="24"/>
              </w:rPr>
            </w:pPr>
            <w:r>
              <w:rPr>
                <w:rFonts w:ascii="宋体" w:hAnsi="宋体" w:cs="宋体" w:hint="eastAsia"/>
                <w:sz w:val="24"/>
              </w:rPr>
              <w:t>依法履行消防管理职责</w:t>
            </w:r>
          </w:p>
        </w:tc>
        <w:tc>
          <w:tcPr>
            <w:tcW w:w="3818" w:type="dxa"/>
            <w:vAlign w:val="center"/>
          </w:tcPr>
          <w:p w:rsidR="00656CB7" w:rsidRDefault="00062008">
            <w:pPr>
              <w:widowControl/>
              <w:jc w:val="center"/>
              <w:rPr>
                <w:rFonts w:ascii="宋体" w:hAnsi="宋体" w:cs="宋体"/>
                <w:sz w:val="24"/>
              </w:rPr>
            </w:pPr>
            <w:r>
              <w:rPr>
                <w:rFonts w:ascii="宋体" w:hAnsi="宋体" w:cs="宋体" w:hint="eastAsia"/>
                <w:sz w:val="24"/>
              </w:rPr>
              <w:t>森林防灭火人员培训工作</w:t>
            </w:r>
          </w:p>
        </w:tc>
        <w:tc>
          <w:tcPr>
            <w:tcW w:w="3538" w:type="dxa"/>
            <w:vAlign w:val="center"/>
          </w:tcPr>
          <w:p w:rsidR="00656CB7" w:rsidRDefault="00062008">
            <w:pPr>
              <w:widowControl/>
              <w:jc w:val="center"/>
              <w:rPr>
                <w:rFonts w:ascii="宋体" w:hAnsi="宋体" w:cs="宋体"/>
                <w:sz w:val="24"/>
              </w:rPr>
            </w:pPr>
            <w:r>
              <w:rPr>
                <w:rFonts w:ascii="宋体" w:hAnsi="宋体" w:cs="宋体" w:hint="eastAsia"/>
                <w:sz w:val="24"/>
              </w:rPr>
              <w:t>专项培训费</w:t>
            </w:r>
          </w:p>
        </w:tc>
        <w:tc>
          <w:tcPr>
            <w:tcW w:w="2742" w:type="dxa"/>
            <w:vAlign w:val="center"/>
          </w:tcPr>
          <w:p w:rsidR="00656CB7" w:rsidRDefault="00062008">
            <w:pPr>
              <w:widowControl/>
              <w:jc w:val="center"/>
              <w:rPr>
                <w:rFonts w:ascii="宋体" w:hAnsi="宋体" w:cs="宋体"/>
                <w:sz w:val="24"/>
              </w:rPr>
            </w:pPr>
            <w:r>
              <w:rPr>
                <w:rFonts w:ascii="宋体" w:hAnsi="宋体" w:cs="宋体" w:hint="eastAsia"/>
                <w:sz w:val="24"/>
              </w:rPr>
              <w:t>完成</w:t>
            </w:r>
          </w:p>
        </w:tc>
      </w:tr>
      <w:tr w:rsidR="00656CB7">
        <w:trPr>
          <w:trHeight w:val="608"/>
        </w:trPr>
        <w:tc>
          <w:tcPr>
            <w:tcW w:w="3419" w:type="dxa"/>
            <w:vMerge/>
            <w:vAlign w:val="center"/>
          </w:tcPr>
          <w:p w:rsidR="00656CB7" w:rsidRDefault="00656CB7">
            <w:pPr>
              <w:widowControl/>
              <w:jc w:val="center"/>
              <w:rPr>
                <w:rFonts w:ascii="宋体" w:hAnsi="宋体" w:cs="宋体"/>
                <w:kern w:val="0"/>
                <w:sz w:val="24"/>
              </w:rPr>
            </w:pPr>
          </w:p>
        </w:tc>
        <w:tc>
          <w:tcPr>
            <w:tcW w:w="3818" w:type="dxa"/>
            <w:vAlign w:val="center"/>
          </w:tcPr>
          <w:p w:rsidR="00656CB7" w:rsidRDefault="00062008">
            <w:pPr>
              <w:widowControl/>
              <w:jc w:val="center"/>
              <w:rPr>
                <w:rFonts w:ascii="宋体" w:hAnsi="宋体" w:cs="宋体"/>
                <w:sz w:val="24"/>
              </w:rPr>
            </w:pPr>
            <w:r>
              <w:rPr>
                <w:rFonts w:ascii="宋体" w:hAnsi="宋体" w:cs="宋体" w:hint="eastAsia"/>
                <w:sz w:val="24"/>
              </w:rPr>
              <w:t>消防慰问工作</w:t>
            </w:r>
          </w:p>
        </w:tc>
        <w:tc>
          <w:tcPr>
            <w:tcW w:w="3538" w:type="dxa"/>
            <w:vAlign w:val="center"/>
          </w:tcPr>
          <w:p w:rsidR="00656CB7" w:rsidRDefault="00062008">
            <w:pPr>
              <w:widowControl/>
              <w:jc w:val="center"/>
              <w:rPr>
                <w:rFonts w:ascii="宋体" w:hAnsi="宋体" w:cs="宋体"/>
                <w:sz w:val="24"/>
              </w:rPr>
            </w:pPr>
            <w:r>
              <w:rPr>
                <w:rFonts w:ascii="宋体" w:hAnsi="宋体" w:cs="宋体" w:hint="eastAsia"/>
                <w:sz w:val="24"/>
              </w:rPr>
              <w:t>慰问费</w:t>
            </w:r>
          </w:p>
        </w:tc>
        <w:tc>
          <w:tcPr>
            <w:tcW w:w="2742" w:type="dxa"/>
            <w:vAlign w:val="center"/>
          </w:tcPr>
          <w:p w:rsidR="00656CB7" w:rsidRDefault="00062008">
            <w:pPr>
              <w:widowControl/>
              <w:jc w:val="center"/>
              <w:rPr>
                <w:rFonts w:ascii="宋体" w:hAnsi="宋体" w:cs="宋体"/>
                <w:sz w:val="24"/>
              </w:rPr>
            </w:pPr>
            <w:r>
              <w:rPr>
                <w:rFonts w:ascii="宋体" w:hAnsi="宋体" w:cs="宋体" w:hint="eastAsia"/>
                <w:sz w:val="24"/>
              </w:rPr>
              <w:t>完成</w:t>
            </w:r>
          </w:p>
        </w:tc>
      </w:tr>
      <w:tr w:rsidR="00656CB7">
        <w:trPr>
          <w:trHeight w:val="608"/>
        </w:trPr>
        <w:tc>
          <w:tcPr>
            <w:tcW w:w="3419" w:type="dxa"/>
            <w:vMerge w:val="restart"/>
            <w:vAlign w:val="center"/>
          </w:tcPr>
          <w:p w:rsidR="00656CB7" w:rsidRDefault="00062008">
            <w:pPr>
              <w:widowControl/>
              <w:jc w:val="center"/>
              <w:rPr>
                <w:rFonts w:ascii="宋体" w:hAnsi="宋体" w:cs="宋体"/>
                <w:kern w:val="0"/>
                <w:sz w:val="24"/>
              </w:rPr>
            </w:pPr>
            <w:r>
              <w:rPr>
                <w:rFonts w:ascii="宋体" w:hAnsi="宋体" w:cs="宋体" w:hint="eastAsia"/>
                <w:sz w:val="24"/>
              </w:rPr>
              <w:t>依法行使安全生产综合监督管理职权</w:t>
            </w:r>
          </w:p>
        </w:tc>
        <w:tc>
          <w:tcPr>
            <w:tcW w:w="3818" w:type="dxa"/>
            <w:vAlign w:val="center"/>
          </w:tcPr>
          <w:p w:rsidR="00656CB7" w:rsidRDefault="00062008">
            <w:pPr>
              <w:widowControl/>
              <w:jc w:val="center"/>
              <w:rPr>
                <w:rFonts w:ascii="宋体" w:hAnsi="宋体" w:cs="宋体"/>
                <w:sz w:val="24"/>
              </w:rPr>
            </w:pPr>
            <w:r>
              <w:rPr>
                <w:rFonts w:ascii="宋体" w:hAnsi="宋体" w:cs="宋体" w:hint="eastAsia"/>
                <w:sz w:val="24"/>
              </w:rPr>
              <w:t>重点领域专项治理工作</w:t>
            </w:r>
          </w:p>
        </w:tc>
        <w:tc>
          <w:tcPr>
            <w:tcW w:w="3538" w:type="dxa"/>
            <w:vAlign w:val="center"/>
          </w:tcPr>
          <w:p w:rsidR="00656CB7" w:rsidRDefault="00062008">
            <w:pPr>
              <w:widowControl/>
              <w:jc w:val="center"/>
              <w:rPr>
                <w:rFonts w:ascii="宋体" w:hAnsi="宋体" w:cs="宋体"/>
                <w:sz w:val="24"/>
              </w:rPr>
            </w:pPr>
            <w:r>
              <w:rPr>
                <w:rFonts w:ascii="宋体" w:hAnsi="宋体" w:cs="宋体" w:hint="eastAsia"/>
                <w:sz w:val="24"/>
              </w:rPr>
              <w:t>安全生产专项资金</w:t>
            </w:r>
          </w:p>
        </w:tc>
        <w:tc>
          <w:tcPr>
            <w:tcW w:w="2742" w:type="dxa"/>
            <w:vAlign w:val="center"/>
          </w:tcPr>
          <w:p w:rsidR="00656CB7" w:rsidRDefault="00062008">
            <w:pPr>
              <w:widowControl/>
              <w:jc w:val="center"/>
              <w:rPr>
                <w:rFonts w:ascii="宋体" w:hAnsi="宋体" w:cs="宋体"/>
                <w:sz w:val="24"/>
              </w:rPr>
            </w:pPr>
            <w:r>
              <w:rPr>
                <w:rFonts w:ascii="宋体" w:hAnsi="宋体" w:cs="宋体" w:hint="eastAsia"/>
                <w:sz w:val="24"/>
              </w:rPr>
              <w:t>完成</w:t>
            </w:r>
          </w:p>
        </w:tc>
      </w:tr>
      <w:tr w:rsidR="00656CB7">
        <w:trPr>
          <w:trHeight w:val="608"/>
        </w:trPr>
        <w:tc>
          <w:tcPr>
            <w:tcW w:w="3419" w:type="dxa"/>
            <w:vMerge/>
            <w:vAlign w:val="center"/>
          </w:tcPr>
          <w:p w:rsidR="00656CB7" w:rsidRDefault="00656CB7">
            <w:pPr>
              <w:widowControl/>
              <w:jc w:val="center"/>
              <w:rPr>
                <w:rFonts w:ascii="宋体" w:hAnsi="宋体" w:cs="宋体"/>
                <w:kern w:val="0"/>
                <w:sz w:val="24"/>
              </w:rPr>
            </w:pPr>
          </w:p>
        </w:tc>
        <w:tc>
          <w:tcPr>
            <w:tcW w:w="3818" w:type="dxa"/>
            <w:vAlign w:val="center"/>
          </w:tcPr>
          <w:p w:rsidR="00656CB7" w:rsidRDefault="00062008">
            <w:pPr>
              <w:widowControl/>
              <w:jc w:val="center"/>
              <w:rPr>
                <w:rFonts w:ascii="宋体" w:hAnsi="宋体" w:cs="宋体"/>
                <w:sz w:val="24"/>
              </w:rPr>
            </w:pPr>
            <w:r>
              <w:rPr>
                <w:rFonts w:ascii="宋体" w:hAnsi="宋体" w:cs="宋体" w:hint="eastAsia"/>
                <w:sz w:val="24"/>
              </w:rPr>
              <w:t>安委会成员单位培训工作</w:t>
            </w:r>
          </w:p>
        </w:tc>
        <w:tc>
          <w:tcPr>
            <w:tcW w:w="3538" w:type="dxa"/>
            <w:vAlign w:val="center"/>
          </w:tcPr>
          <w:p w:rsidR="00656CB7" w:rsidRDefault="00062008">
            <w:pPr>
              <w:widowControl/>
              <w:jc w:val="center"/>
              <w:rPr>
                <w:rFonts w:ascii="宋体" w:hAnsi="宋体" w:cs="宋体"/>
                <w:sz w:val="24"/>
              </w:rPr>
            </w:pPr>
            <w:r>
              <w:rPr>
                <w:rFonts w:ascii="宋体" w:hAnsi="宋体" w:cs="宋体" w:hint="eastAsia"/>
                <w:sz w:val="24"/>
              </w:rPr>
              <w:t>专项培训费</w:t>
            </w:r>
          </w:p>
        </w:tc>
        <w:tc>
          <w:tcPr>
            <w:tcW w:w="2742" w:type="dxa"/>
            <w:vAlign w:val="center"/>
          </w:tcPr>
          <w:p w:rsidR="00656CB7" w:rsidRDefault="00062008">
            <w:pPr>
              <w:widowControl/>
              <w:jc w:val="center"/>
              <w:rPr>
                <w:rFonts w:ascii="宋体" w:hAnsi="宋体" w:cs="宋体"/>
                <w:sz w:val="24"/>
              </w:rPr>
            </w:pPr>
            <w:r>
              <w:rPr>
                <w:rFonts w:ascii="宋体" w:hAnsi="宋体" w:cs="宋体" w:hint="eastAsia"/>
                <w:sz w:val="24"/>
              </w:rPr>
              <w:t>完成</w:t>
            </w:r>
          </w:p>
        </w:tc>
      </w:tr>
      <w:tr w:rsidR="00656CB7">
        <w:trPr>
          <w:trHeight w:val="608"/>
        </w:trPr>
        <w:tc>
          <w:tcPr>
            <w:tcW w:w="3419" w:type="dxa"/>
            <w:vMerge/>
            <w:vAlign w:val="center"/>
          </w:tcPr>
          <w:p w:rsidR="00656CB7" w:rsidRDefault="00656CB7">
            <w:pPr>
              <w:widowControl/>
              <w:jc w:val="center"/>
              <w:rPr>
                <w:rFonts w:ascii="宋体" w:hAnsi="宋体" w:cs="宋体"/>
                <w:kern w:val="0"/>
                <w:sz w:val="24"/>
              </w:rPr>
            </w:pPr>
          </w:p>
        </w:tc>
        <w:tc>
          <w:tcPr>
            <w:tcW w:w="3818" w:type="dxa"/>
            <w:vAlign w:val="center"/>
          </w:tcPr>
          <w:p w:rsidR="00656CB7" w:rsidRDefault="00062008">
            <w:pPr>
              <w:widowControl/>
              <w:jc w:val="center"/>
              <w:rPr>
                <w:rFonts w:ascii="宋体" w:hAnsi="宋体" w:cs="宋体"/>
                <w:sz w:val="24"/>
              </w:rPr>
            </w:pPr>
            <w:r>
              <w:rPr>
                <w:rFonts w:ascii="宋体" w:hAnsi="宋体" w:cs="宋体" w:hint="eastAsia"/>
                <w:sz w:val="24"/>
              </w:rPr>
              <w:t>安全生产专项督导工作</w:t>
            </w:r>
          </w:p>
        </w:tc>
        <w:tc>
          <w:tcPr>
            <w:tcW w:w="3538" w:type="dxa"/>
            <w:vAlign w:val="center"/>
          </w:tcPr>
          <w:p w:rsidR="00656CB7" w:rsidRDefault="00062008">
            <w:pPr>
              <w:widowControl/>
              <w:jc w:val="center"/>
              <w:rPr>
                <w:rFonts w:ascii="宋体" w:hAnsi="宋体" w:cs="宋体"/>
                <w:sz w:val="24"/>
              </w:rPr>
            </w:pPr>
            <w:r>
              <w:rPr>
                <w:rFonts w:ascii="宋体" w:hAnsi="宋体" w:cs="宋体" w:hint="eastAsia"/>
                <w:sz w:val="24"/>
              </w:rPr>
              <w:t>执法监督检查</w:t>
            </w:r>
          </w:p>
        </w:tc>
        <w:tc>
          <w:tcPr>
            <w:tcW w:w="2742" w:type="dxa"/>
            <w:vAlign w:val="center"/>
          </w:tcPr>
          <w:p w:rsidR="00656CB7" w:rsidRDefault="00062008">
            <w:pPr>
              <w:widowControl/>
              <w:jc w:val="center"/>
              <w:rPr>
                <w:rFonts w:ascii="宋体" w:hAnsi="宋体" w:cs="宋体"/>
                <w:sz w:val="24"/>
              </w:rPr>
            </w:pPr>
            <w:r>
              <w:rPr>
                <w:rFonts w:ascii="宋体" w:hAnsi="宋体" w:cs="宋体" w:hint="eastAsia"/>
                <w:sz w:val="24"/>
              </w:rPr>
              <w:t>完成</w:t>
            </w:r>
          </w:p>
        </w:tc>
      </w:tr>
      <w:tr w:rsidR="00656CB7">
        <w:trPr>
          <w:trHeight w:val="608"/>
        </w:trPr>
        <w:tc>
          <w:tcPr>
            <w:tcW w:w="3419" w:type="dxa"/>
            <w:vAlign w:val="center"/>
          </w:tcPr>
          <w:p w:rsidR="00656CB7" w:rsidRDefault="00062008">
            <w:pPr>
              <w:widowControl/>
              <w:jc w:val="center"/>
              <w:rPr>
                <w:rFonts w:ascii="宋体" w:hAnsi="宋体" w:cs="宋体"/>
                <w:kern w:val="0"/>
                <w:sz w:val="24"/>
              </w:rPr>
            </w:pPr>
            <w:r>
              <w:rPr>
                <w:rFonts w:ascii="宋体" w:hAnsi="宋体" w:cs="宋体" w:hint="eastAsia"/>
                <w:sz w:val="24"/>
              </w:rPr>
              <w:t>依法组织指导生产安全事故调查处理，监督事故查处和责任追究落实情况</w:t>
            </w:r>
          </w:p>
        </w:tc>
        <w:tc>
          <w:tcPr>
            <w:tcW w:w="3818" w:type="dxa"/>
            <w:vAlign w:val="center"/>
          </w:tcPr>
          <w:p w:rsidR="00656CB7" w:rsidRDefault="00062008">
            <w:pPr>
              <w:widowControl/>
              <w:jc w:val="center"/>
              <w:rPr>
                <w:rFonts w:ascii="宋体" w:hAnsi="宋体" w:cs="宋体"/>
                <w:sz w:val="24"/>
              </w:rPr>
            </w:pPr>
            <w:r>
              <w:rPr>
                <w:rFonts w:ascii="宋体" w:hAnsi="宋体" w:cs="宋体" w:hint="eastAsia"/>
                <w:sz w:val="24"/>
              </w:rPr>
              <w:t>控制较大安全生产死亡事故起数</w:t>
            </w:r>
          </w:p>
        </w:tc>
        <w:tc>
          <w:tcPr>
            <w:tcW w:w="3538" w:type="dxa"/>
            <w:vAlign w:val="center"/>
          </w:tcPr>
          <w:p w:rsidR="00656CB7" w:rsidRDefault="00062008">
            <w:pPr>
              <w:widowControl/>
              <w:jc w:val="center"/>
              <w:rPr>
                <w:rFonts w:ascii="宋体" w:hAnsi="宋体" w:cs="宋体"/>
                <w:sz w:val="24"/>
              </w:rPr>
            </w:pPr>
            <w:r>
              <w:rPr>
                <w:rFonts w:ascii="宋体" w:hAnsi="宋体" w:cs="宋体" w:hint="eastAsia"/>
                <w:sz w:val="24"/>
              </w:rPr>
              <w:t>安全生产专项资金</w:t>
            </w:r>
          </w:p>
        </w:tc>
        <w:tc>
          <w:tcPr>
            <w:tcW w:w="2742" w:type="dxa"/>
            <w:vAlign w:val="center"/>
          </w:tcPr>
          <w:p w:rsidR="00656CB7" w:rsidRDefault="00062008">
            <w:pPr>
              <w:widowControl/>
              <w:jc w:val="center"/>
              <w:rPr>
                <w:rFonts w:ascii="宋体" w:hAnsi="宋体" w:cs="宋体"/>
                <w:sz w:val="24"/>
              </w:rPr>
            </w:pPr>
            <w:r>
              <w:rPr>
                <w:rFonts w:ascii="宋体" w:hAnsi="宋体" w:cs="宋体" w:hint="eastAsia"/>
                <w:sz w:val="24"/>
              </w:rPr>
              <w:t>完成</w:t>
            </w:r>
          </w:p>
        </w:tc>
      </w:tr>
      <w:tr w:rsidR="00656CB7">
        <w:trPr>
          <w:trHeight w:val="608"/>
        </w:trPr>
        <w:tc>
          <w:tcPr>
            <w:tcW w:w="3419" w:type="dxa"/>
            <w:vMerge w:val="restart"/>
            <w:vAlign w:val="center"/>
          </w:tcPr>
          <w:p w:rsidR="00656CB7" w:rsidRDefault="00062008">
            <w:pPr>
              <w:widowControl/>
              <w:jc w:val="center"/>
              <w:rPr>
                <w:rFonts w:ascii="宋体" w:hAnsi="宋体" w:cs="宋体"/>
                <w:kern w:val="0"/>
                <w:sz w:val="24"/>
              </w:rPr>
            </w:pPr>
            <w:r>
              <w:rPr>
                <w:rFonts w:ascii="宋体" w:hAnsi="宋体" w:cs="宋体" w:hint="eastAsia"/>
                <w:sz w:val="24"/>
              </w:rPr>
              <w:lastRenderedPageBreak/>
              <w:t>指导协调森林火灾、水旱灾害、地震和地质灾害等防治工作</w:t>
            </w:r>
          </w:p>
        </w:tc>
        <w:tc>
          <w:tcPr>
            <w:tcW w:w="3818" w:type="dxa"/>
            <w:vAlign w:val="center"/>
          </w:tcPr>
          <w:p w:rsidR="00656CB7" w:rsidRDefault="00062008">
            <w:pPr>
              <w:widowControl/>
              <w:jc w:val="center"/>
              <w:rPr>
                <w:rFonts w:ascii="宋体" w:hAnsi="宋体" w:cs="宋体"/>
                <w:sz w:val="24"/>
              </w:rPr>
            </w:pPr>
            <w:r>
              <w:rPr>
                <w:rFonts w:ascii="宋体" w:hAnsi="宋体" w:cs="宋体" w:hint="eastAsia"/>
                <w:sz w:val="24"/>
              </w:rPr>
              <w:t>森林防灭火检查工作</w:t>
            </w:r>
          </w:p>
        </w:tc>
        <w:tc>
          <w:tcPr>
            <w:tcW w:w="3538" w:type="dxa"/>
            <w:vAlign w:val="center"/>
          </w:tcPr>
          <w:p w:rsidR="00656CB7" w:rsidRDefault="00062008">
            <w:pPr>
              <w:widowControl/>
              <w:jc w:val="center"/>
              <w:rPr>
                <w:rFonts w:ascii="宋体" w:hAnsi="宋体" w:cs="宋体"/>
                <w:sz w:val="24"/>
              </w:rPr>
            </w:pPr>
            <w:r>
              <w:rPr>
                <w:rFonts w:ascii="宋体" w:hAnsi="宋体" w:cs="宋体" w:hint="eastAsia"/>
                <w:sz w:val="24"/>
              </w:rPr>
              <w:t>执法监督检查</w:t>
            </w:r>
          </w:p>
        </w:tc>
        <w:tc>
          <w:tcPr>
            <w:tcW w:w="2742" w:type="dxa"/>
            <w:vAlign w:val="center"/>
          </w:tcPr>
          <w:p w:rsidR="00656CB7" w:rsidRDefault="00062008">
            <w:pPr>
              <w:widowControl/>
              <w:jc w:val="center"/>
              <w:rPr>
                <w:rFonts w:ascii="宋体" w:hAnsi="宋体" w:cs="宋体"/>
                <w:sz w:val="24"/>
              </w:rPr>
            </w:pPr>
            <w:r>
              <w:rPr>
                <w:rFonts w:ascii="宋体" w:hAnsi="宋体" w:cs="宋体" w:hint="eastAsia"/>
                <w:sz w:val="24"/>
              </w:rPr>
              <w:t>完成</w:t>
            </w:r>
          </w:p>
        </w:tc>
      </w:tr>
      <w:tr w:rsidR="00656CB7">
        <w:trPr>
          <w:trHeight w:val="608"/>
        </w:trPr>
        <w:tc>
          <w:tcPr>
            <w:tcW w:w="3419" w:type="dxa"/>
            <w:vMerge/>
            <w:vAlign w:val="center"/>
          </w:tcPr>
          <w:p w:rsidR="00656CB7" w:rsidRDefault="00656CB7">
            <w:pPr>
              <w:widowControl/>
              <w:jc w:val="center"/>
              <w:rPr>
                <w:rFonts w:ascii="宋体" w:hAnsi="宋体" w:cs="宋体"/>
                <w:kern w:val="0"/>
                <w:sz w:val="24"/>
              </w:rPr>
            </w:pPr>
          </w:p>
        </w:tc>
        <w:tc>
          <w:tcPr>
            <w:tcW w:w="3818" w:type="dxa"/>
            <w:vAlign w:val="center"/>
          </w:tcPr>
          <w:p w:rsidR="00656CB7" w:rsidRDefault="00062008">
            <w:pPr>
              <w:widowControl/>
              <w:jc w:val="center"/>
              <w:rPr>
                <w:rFonts w:ascii="宋体" w:hAnsi="宋体" w:cs="宋体"/>
                <w:sz w:val="24"/>
              </w:rPr>
            </w:pPr>
            <w:r>
              <w:rPr>
                <w:rFonts w:ascii="宋体" w:hAnsi="宋体" w:cs="宋体" w:hint="eastAsia"/>
                <w:sz w:val="24"/>
              </w:rPr>
              <w:t>防汛防旱培训工作</w:t>
            </w:r>
          </w:p>
        </w:tc>
        <w:tc>
          <w:tcPr>
            <w:tcW w:w="3538" w:type="dxa"/>
            <w:vAlign w:val="center"/>
          </w:tcPr>
          <w:p w:rsidR="00656CB7" w:rsidRDefault="00062008">
            <w:pPr>
              <w:widowControl/>
              <w:jc w:val="center"/>
              <w:rPr>
                <w:rFonts w:ascii="宋体" w:hAnsi="宋体" w:cs="宋体"/>
                <w:sz w:val="24"/>
              </w:rPr>
            </w:pPr>
            <w:r>
              <w:rPr>
                <w:rFonts w:ascii="宋体" w:hAnsi="宋体" w:cs="宋体" w:hint="eastAsia"/>
                <w:sz w:val="24"/>
              </w:rPr>
              <w:t>专项培训费</w:t>
            </w:r>
          </w:p>
        </w:tc>
        <w:tc>
          <w:tcPr>
            <w:tcW w:w="2742" w:type="dxa"/>
            <w:vAlign w:val="center"/>
          </w:tcPr>
          <w:p w:rsidR="00656CB7" w:rsidRDefault="00062008">
            <w:pPr>
              <w:widowControl/>
              <w:jc w:val="center"/>
              <w:rPr>
                <w:rFonts w:ascii="宋体" w:hAnsi="宋体" w:cs="宋体"/>
                <w:sz w:val="24"/>
              </w:rPr>
            </w:pPr>
            <w:r>
              <w:rPr>
                <w:rFonts w:ascii="宋体" w:hAnsi="宋体" w:cs="宋体" w:hint="eastAsia"/>
                <w:sz w:val="24"/>
              </w:rPr>
              <w:t>完成</w:t>
            </w:r>
          </w:p>
        </w:tc>
      </w:tr>
    </w:tbl>
    <w:p w:rsidR="00656CB7" w:rsidRDefault="00656CB7">
      <w:pPr>
        <w:spacing w:line="360" w:lineRule="auto"/>
        <w:ind w:left="600"/>
        <w:rPr>
          <w:rFonts w:ascii="黑体" w:eastAsia="黑体" w:hAnsi="黑体"/>
          <w:sz w:val="30"/>
        </w:rPr>
      </w:pPr>
    </w:p>
    <w:p w:rsidR="00656CB7" w:rsidRDefault="00656CB7">
      <w:pPr>
        <w:spacing w:line="360" w:lineRule="auto"/>
        <w:ind w:left="600"/>
        <w:rPr>
          <w:rFonts w:ascii="黑体" w:eastAsia="黑体" w:hAnsi="黑体"/>
          <w:sz w:val="30"/>
        </w:rPr>
      </w:pPr>
    </w:p>
    <w:p w:rsidR="00656CB7" w:rsidRDefault="00062008">
      <w:pPr>
        <w:numPr>
          <w:ilvl w:val="0"/>
          <w:numId w:val="1"/>
        </w:numPr>
        <w:spacing w:line="360" w:lineRule="auto"/>
        <w:ind w:left="600"/>
        <w:rPr>
          <w:rFonts w:ascii="黑体" w:eastAsia="黑体" w:hAnsi="黑体"/>
          <w:sz w:val="30"/>
        </w:rPr>
      </w:pPr>
      <w:r>
        <w:rPr>
          <w:rFonts w:ascii="黑体" w:eastAsia="黑体" w:hAnsi="黑体" w:hint="eastAsia"/>
          <w:sz w:val="30"/>
        </w:rPr>
        <w:t>部门整体自评表</w:t>
      </w:r>
    </w:p>
    <w:tbl>
      <w:tblPr>
        <w:tblpPr w:leftFromText="180" w:rightFromText="180" w:vertAnchor="text" w:horzAnchor="page" w:tblpX="1656" w:tblpY="127"/>
        <w:tblOverlap w:val="never"/>
        <w:tblW w:w="1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2051"/>
        <w:gridCol w:w="2061"/>
        <w:gridCol w:w="1987"/>
        <w:gridCol w:w="1799"/>
        <w:gridCol w:w="1866"/>
        <w:gridCol w:w="1787"/>
        <w:gridCol w:w="1071"/>
      </w:tblGrid>
      <w:tr w:rsidR="00656CB7">
        <w:trPr>
          <w:trHeight w:val="339"/>
        </w:trPr>
        <w:tc>
          <w:tcPr>
            <w:tcW w:w="2067" w:type="dxa"/>
            <w:shd w:val="clear" w:color="000000" w:fill="BFBFBF"/>
            <w:vAlign w:val="center"/>
          </w:tcPr>
          <w:p w:rsidR="00656CB7" w:rsidRDefault="00656CB7">
            <w:pPr>
              <w:widowControl/>
              <w:jc w:val="center"/>
              <w:rPr>
                <w:rFonts w:ascii="宋体" w:hAnsi="宋体" w:cs="宋体"/>
                <w:b/>
                <w:bCs/>
                <w:kern w:val="0"/>
                <w:sz w:val="24"/>
              </w:rPr>
            </w:pPr>
          </w:p>
        </w:tc>
        <w:tc>
          <w:tcPr>
            <w:tcW w:w="2051" w:type="dxa"/>
            <w:shd w:val="clear" w:color="000000" w:fill="BFBFBF"/>
            <w:vAlign w:val="center"/>
          </w:tcPr>
          <w:p w:rsidR="00656CB7" w:rsidRDefault="00062008">
            <w:pPr>
              <w:widowControl/>
              <w:jc w:val="center"/>
              <w:rPr>
                <w:rFonts w:ascii="宋体" w:hAnsi="宋体" w:cs="宋体"/>
                <w:b/>
                <w:bCs/>
                <w:kern w:val="0"/>
                <w:sz w:val="24"/>
              </w:rPr>
            </w:pPr>
            <w:r>
              <w:rPr>
                <w:rFonts w:ascii="宋体" w:hAnsi="宋体" w:cs="宋体" w:hint="eastAsia"/>
                <w:b/>
                <w:bCs/>
                <w:sz w:val="24"/>
              </w:rPr>
              <w:t>类别</w:t>
            </w:r>
          </w:p>
        </w:tc>
        <w:tc>
          <w:tcPr>
            <w:tcW w:w="2061" w:type="dxa"/>
            <w:shd w:val="clear" w:color="000000" w:fill="BFBFBF"/>
            <w:vAlign w:val="center"/>
          </w:tcPr>
          <w:p w:rsidR="00656CB7" w:rsidRDefault="00062008">
            <w:pPr>
              <w:widowControl/>
              <w:jc w:val="center"/>
              <w:rPr>
                <w:rFonts w:ascii="宋体" w:hAnsi="宋体" w:cs="宋体"/>
                <w:b/>
                <w:bCs/>
                <w:kern w:val="0"/>
                <w:sz w:val="24"/>
              </w:rPr>
            </w:pPr>
            <w:r>
              <w:rPr>
                <w:rFonts w:ascii="宋体" w:hAnsi="宋体" w:cs="宋体" w:hint="eastAsia"/>
                <w:b/>
                <w:bCs/>
                <w:sz w:val="24"/>
              </w:rPr>
              <w:t>指标名称</w:t>
            </w:r>
          </w:p>
        </w:tc>
        <w:tc>
          <w:tcPr>
            <w:tcW w:w="1987" w:type="dxa"/>
            <w:shd w:val="clear" w:color="000000" w:fill="BFBFBF"/>
            <w:vAlign w:val="center"/>
          </w:tcPr>
          <w:p w:rsidR="00656CB7" w:rsidRDefault="00062008">
            <w:pPr>
              <w:widowControl/>
              <w:jc w:val="center"/>
              <w:rPr>
                <w:rFonts w:ascii="宋体" w:hAnsi="宋体" w:cs="宋体"/>
                <w:b/>
                <w:bCs/>
                <w:kern w:val="0"/>
                <w:sz w:val="24"/>
              </w:rPr>
            </w:pPr>
            <w:r>
              <w:rPr>
                <w:rFonts w:ascii="宋体" w:hAnsi="宋体" w:cs="宋体" w:hint="eastAsia"/>
                <w:b/>
                <w:bCs/>
                <w:sz w:val="24"/>
              </w:rPr>
              <w:t>指标目标值</w:t>
            </w:r>
          </w:p>
        </w:tc>
        <w:tc>
          <w:tcPr>
            <w:tcW w:w="1799" w:type="dxa"/>
            <w:shd w:val="clear" w:color="000000" w:fill="BFBFBF"/>
            <w:vAlign w:val="center"/>
          </w:tcPr>
          <w:p w:rsidR="00656CB7" w:rsidRDefault="00062008">
            <w:pPr>
              <w:widowControl/>
              <w:jc w:val="center"/>
              <w:rPr>
                <w:rFonts w:ascii="宋体" w:hAnsi="宋体" w:cs="宋体"/>
                <w:b/>
                <w:bCs/>
                <w:kern w:val="0"/>
                <w:sz w:val="24"/>
              </w:rPr>
            </w:pPr>
            <w:r>
              <w:rPr>
                <w:rFonts w:ascii="宋体" w:hAnsi="宋体" w:cs="宋体" w:hint="eastAsia"/>
                <w:b/>
                <w:bCs/>
                <w:sz w:val="24"/>
              </w:rPr>
              <w:t>指标完成值</w:t>
            </w:r>
          </w:p>
        </w:tc>
        <w:tc>
          <w:tcPr>
            <w:tcW w:w="1866" w:type="dxa"/>
            <w:shd w:val="clear" w:color="000000" w:fill="BFBFBF"/>
            <w:vAlign w:val="center"/>
          </w:tcPr>
          <w:p w:rsidR="00656CB7" w:rsidRDefault="00062008">
            <w:pPr>
              <w:widowControl/>
              <w:jc w:val="center"/>
              <w:rPr>
                <w:rFonts w:ascii="宋体" w:hAnsi="宋体" w:cs="宋体"/>
                <w:b/>
                <w:bCs/>
                <w:kern w:val="0"/>
                <w:sz w:val="24"/>
              </w:rPr>
            </w:pPr>
            <w:r>
              <w:rPr>
                <w:rFonts w:ascii="宋体" w:hAnsi="宋体" w:cs="宋体" w:hint="eastAsia"/>
                <w:b/>
                <w:bCs/>
                <w:sz w:val="24"/>
              </w:rPr>
              <w:t>完成值来源</w:t>
            </w:r>
          </w:p>
        </w:tc>
        <w:tc>
          <w:tcPr>
            <w:tcW w:w="1787" w:type="dxa"/>
            <w:shd w:val="clear" w:color="000000" w:fill="BFBFBF"/>
            <w:vAlign w:val="center"/>
          </w:tcPr>
          <w:p w:rsidR="00656CB7" w:rsidRDefault="00062008">
            <w:pPr>
              <w:widowControl/>
              <w:jc w:val="center"/>
              <w:rPr>
                <w:rFonts w:ascii="宋体" w:hAnsi="宋体" w:cs="宋体"/>
                <w:b/>
                <w:bCs/>
                <w:sz w:val="24"/>
              </w:rPr>
            </w:pPr>
            <w:r>
              <w:rPr>
                <w:rFonts w:ascii="宋体" w:hAnsi="宋体" w:cs="宋体" w:hint="eastAsia"/>
                <w:b/>
                <w:bCs/>
                <w:sz w:val="24"/>
              </w:rPr>
              <w:t>偏差情况</w:t>
            </w:r>
          </w:p>
        </w:tc>
        <w:tc>
          <w:tcPr>
            <w:tcW w:w="1071" w:type="dxa"/>
            <w:shd w:val="clear" w:color="000000" w:fill="BFBFBF"/>
          </w:tcPr>
          <w:p w:rsidR="00656CB7" w:rsidRDefault="00062008">
            <w:pPr>
              <w:widowControl/>
              <w:jc w:val="center"/>
              <w:rPr>
                <w:rFonts w:ascii="黑体" w:eastAsia="黑体" w:hAnsi="黑体"/>
                <w:sz w:val="30"/>
              </w:rPr>
            </w:pPr>
            <w:r>
              <w:rPr>
                <w:rFonts w:ascii="宋体" w:hAnsi="宋体" w:cs="宋体" w:hint="eastAsia"/>
                <w:b/>
                <w:bCs/>
                <w:sz w:val="24"/>
              </w:rPr>
              <w:t>原因分析</w:t>
            </w:r>
          </w:p>
        </w:tc>
      </w:tr>
      <w:tr w:rsidR="00656CB7">
        <w:trPr>
          <w:trHeight w:val="540"/>
        </w:trPr>
        <w:tc>
          <w:tcPr>
            <w:tcW w:w="2067" w:type="dxa"/>
            <w:vMerge w:val="restart"/>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分解目标</w:t>
            </w:r>
          </w:p>
        </w:tc>
        <w:tc>
          <w:tcPr>
            <w:tcW w:w="2051" w:type="dxa"/>
            <w:vMerge w:val="restart"/>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决策</w:t>
            </w: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工作计划制定健全性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中长期规划制定健全性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绩效指标明确性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明确</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明确</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绩效目标合理性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合理</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合理</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预算编制规范性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预算编制科学性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科学</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科学</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restart"/>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过程</w:t>
            </w: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预算管理制度健全性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资金使用合规性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合规</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合规</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绩效管理覆盖率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非税收入管理合规性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合规</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合规</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预决算信息公开度</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公开</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公开</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基础信息完善性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完善</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完善</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固定资产利用率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资产管理规范性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资产管理制度健全性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项目管理制度执行规范性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项目管理制度健全性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人员管理制度执行有效性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有效</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有效</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人员管理制度健全性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在职人员控制率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业务学习与培训及时完成率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纪检监察工作有效性</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有效</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有效</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组织建设工作及时完成率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“三公经费”变动率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政府采购执行率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支付进度符合率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99%</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预算调整率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预算执行率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99%</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结转结余率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公用经费控制率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&lt;=100%</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99%</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非税收入预算完成率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restart"/>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效益</w:t>
            </w: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提升公众知晓度</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提升</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对党委政府重大决策支撑的影响程度</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较显著</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对应急管理能力的提升程度</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提升</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对防灾减灾救灾工作水平提升程度</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提升</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对监管监察水平及能力的提升程度</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较显著</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促进平安苏州建设</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落实</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安全生产综合执法能力有效提升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较显著</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满意度</w:t>
            </w: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培训对象满意度</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&gt;=90%</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90%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restart"/>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履职</w:t>
            </w: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消防慰问次数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=2</w:t>
            </w:r>
            <w:r>
              <w:rPr>
                <w:rFonts w:ascii="宋体" w:hAnsi="宋体" w:cs="宋体" w:hint="eastAsia"/>
                <w:sz w:val="24"/>
              </w:rPr>
              <w:t>次</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2</w:t>
            </w:r>
            <w:r>
              <w:rPr>
                <w:rFonts w:ascii="宋体" w:hAnsi="宋体" w:cs="宋体" w:hint="eastAsia"/>
                <w:sz w:val="24"/>
              </w:rPr>
              <w:t>次</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制定“安全生产月”活动方案</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亿元</w:t>
            </w:r>
            <w:r>
              <w:rPr>
                <w:rFonts w:ascii="宋体" w:hAnsi="宋体" w:cs="宋体" w:hint="eastAsia"/>
                <w:sz w:val="24"/>
              </w:rPr>
              <w:t>GDP</w:t>
            </w:r>
            <w:r>
              <w:rPr>
                <w:rFonts w:ascii="宋体" w:hAnsi="宋体" w:cs="宋体" w:hint="eastAsia"/>
                <w:sz w:val="24"/>
              </w:rPr>
              <w:t>死亡率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&lt;=0.05</w:t>
            </w:r>
            <w:r>
              <w:rPr>
                <w:rFonts w:ascii="宋体" w:hAnsi="宋体" w:cs="宋体" w:hint="eastAsia"/>
                <w:sz w:val="24"/>
              </w:rPr>
              <w:t>人</w:t>
            </w:r>
            <w:r>
              <w:rPr>
                <w:rFonts w:ascii="宋体" w:hAnsi="宋体" w:cs="宋体" w:hint="eastAsia"/>
                <w:sz w:val="24"/>
              </w:rPr>
              <w:t>/</w:t>
            </w:r>
            <w:r>
              <w:rPr>
                <w:rFonts w:ascii="宋体" w:hAnsi="宋体" w:cs="宋体" w:hint="eastAsia"/>
                <w:sz w:val="24"/>
              </w:rPr>
              <w:t>亿元</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0.002</w:t>
            </w:r>
            <w:r>
              <w:rPr>
                <w:rFonts w:ascii="宋体" w:hAnsi="宋体" w:cs="宋体" w:hint="eastAsia"/>
                <w:sz w:val="24"/>
              </w:rPr>
              <w:t>人</w:t>
            </w:r>
            <w:r>
              <w:rPr>
                <w:rFonts w:ascii="宋体" w:hAnsi="宋体" w:cs="宋体" w:hint="eastAsia"/>
                <w:sz w:val="24"/>
              </w:rPr>
              <w:t>/</w:t>
            </w:r>
            <w:r>
              <w:rPr>
                <w:rFonts w:ascii="宋体" w:hAnsi="宋体" w:cs="宋体" w:hint="eastAsia"/>
                <w:sz w:val="24"/>
              </w:rPr>
              <w:t>亿元</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-96.00%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开展防汛防旱应急抢险能力培训人数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=75</w:t>
            </w:r>
            <w:r>
              <w:rPr>
                <w:rFonts w:ascii="宋体" w:hAnsi="宋体" w:cs="宋体" w:hint="eastAsia"/>
                <w:sz w:val="24"/>
              </w:rPr>
              <w:t>人</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75</w:t>
            </w:r>
            <w:r>
              <w:rPr>
                <w:rFonts w:ascii="宋体" w:hAnsi="宋体" w:cs="宋体" w:hint="eastAsia"/>
                <w:sz w:val="24"/>
              </w:rPr>
              <w:t>人</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开展全市安委会成员单位人员安全生产综合监管能力提升培训次数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w:t>
            </w:r>
            <w:r>
              <w:rPr>
                <w:rFonts w:ascii="宋体" w:hAnsi="宋体" w:cs="宋体" w:hint="eastAsia"/>
                <w:sz w:val="24"/>
              </w:rPr>
              <w:t>次</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w:t>
            </w:r>
            <w:r>
              <w:rPr>
                <w:rFonts w:ascii="宋体" w:hAnsi="宋体" w:cs="宋体" w:hint="eastAsia"/>
                <w:sz w:val="24"/>
              </w:rPr>
              <w:t>次</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开展森林防灭火人员培训次数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w:t>
            </w:r>
            <w:r>
              <w:rPr>
                <w:rFonts w:ascii="宋体" w:hAnsi="宋体" w:cs="宋体" w:hint="eastAsia"/>
                <w:sz w:val="24"/>
              </w:rPr>
              <w:t>次</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w:t>
            </w:r>
            <w:r>
              <w:rPr>
                <w:rFonts w:ascii="宋体" w:hAnsi="宋体" w:cs="宋体" w:hint="eastAsia"/>
                <w:sz w:val="24"/>
              </w:rPr>
              <w:t>次</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开展应急救援演练次数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w:t>
            </w:r>
            <w:r>
              <w:rPr>
                <w:rFonts w:ascii="宋体" w:hAnsi="宋体" w:cs="宋体" w:hint="eastAsia"/>
                <w:sz w:val="24"/>
              </w:rPr>
              <w:t>次</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w:t>
            </w:r>
            <w:r>
              <w:rPr>
                <w:rFonts w:ascii="宋体" w:hAnsi="宋体" w:cs="宋体" w:hint="eastAsia"/>
                <w:sz w:val="24"/>
              </w:rPr>
              <w:t>次</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危化品企业本质</w:t>
            </w:r>
            <w:r>
              <w:rPr>
                <w:rFonts w:ascii="宋体" w:hAnsi="宋体" w:cs="宋体" w:hint="eastAsia"/>
                <w:sz w:val="24"/>
              </w:rPr>
              <w:lastRenderedPageBreak/>
              <w:t>安全专项核查隐患整改闭环率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lastRenderedPageBreak/>
              <w:t>=90%</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90%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烟花爆竹批发企业核查企业数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=6</w:t>
            </w:r>
            <w:r>
              <w:rPr>
                <w:rFonts w:ascii="宋体" w:hAnsi="宋体" w:cs="宋体" w:hint="eastAsia"/>
                <w:sz w:val="24"/>
              </w:rPr>
              <w:t>家</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6</w:t>
            </w:r>
            <w:r>
              <w:rPr>
                <w:rFonts w:ascii="宋体" w:hAnsi="宋体" w:cs="宋体" w:hint="eastAsia"/>
                <w:sz w:val="24"/>
              </w:rPr>
              <w:t>家</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生产安全事故起数及死亡人数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同比下降</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开展安全生产宣传教育“五进”</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有所创新</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投诉举报案件处理及时率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及时</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开展防灾减灾演练次数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w:t>
            </w:r>
            <w:r>
              <w:rPr>
                <w:rFonts w:ascii="宋体" w:hAnsi="宋体" w:cs="宋体" w:hint="eastAsia"/>
                <w:sz w:val="24"/>
              </w:rPr>
              <w:t>次</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w:t>
            </w:r>
            <w:r>
              <w:rPr>
                <w:rFonts w:ascii="宋体" w:hAnsi="宋体" w:cs="宋体" w:hint="eastAsia"/>
                <w:sz w:val="24"/>
              </w:rPr>
              <w:t>次</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开展重点领域专项治理工作</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=27</w:t>
            </w:r>
            <w:r>
              <w:rPr>
                <w:rFonts w:ascii="宋体" w:hAnsi="宋体" w:cs="宋体" w:hint="eastAsia"/>
                <w:sz w:val="24"/>
              </w:rPr>
              <w:t>项</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27</w:t>
            </w:r>
            <w:r>
              <w:rPr>
                <w:rFonts w:ascii="宋体" w:hAnsi="宋体" w:cs="宋体" w:hint="eastAsia"/>
                <w:sz w:val="24"/>
              </w:rPr>
              <w:t>项</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节假日组织森林防灭火专项检查次数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=2</w:t>
            </w:r>
            <w:r>
              <w:rPr>
                <w:rFonts w:ascii="宋体" w:hAnsi="宋体" w:cs="宋体" w:hint="eastAsia"/>
                <w:sz w:val="24"/>
              </w:rPr>
              <w:t>次</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2</w:t>
            </w:r>
            <w:r>
              <w:rPr>
                <w:rFonts w:ascii="宋体" w:hAnsi="宋体" w:cs="宋体" w:hint="eastAsia"/>
                <w:sz w:val="24"/>
              </w:rPr>
              <w:t>次</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危化品使用制定</w:t>
            </w:r>
            <w:r>
              <w:rPr>
                <w:rFonts w:ascii="宋体" w:hAnsi="宋体" w:cs="宋体" w:hint="eastAsia"/>
                <w:sz w:val="24"/>
              </w:rPr>
              <w:lastRenderedPageBreak/>
              <w:t>安全和中间储存安全管理规范</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lastRenderedPageBreak/>
              <w:t>=1</w:t>
            </w:r>
            <w:r>
              <w:rPr>
                <w:rFonts w:ascii="宋体" w:hAnsi="宋体" w:cs="宋体" w:hint="eastAsia"/>
                <w:sz w:val="24"/>
              </w:rPr>
              <w:t>份</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w:t>
            </w:r>
            <w:r>
              <w:rPr>
                <w:rFonts w:ascii="宋体" w:hAnsi="宋体" w:cs="宋体" w:hint="eastAsia"/>
                <w:sz w:val="24"/>
              </w:rPr>
              <w:t>份</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开展比武执法竞赛次数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w:t>
            </w:r>
            <w:r>
              <w:rPr>
                <w:rFonts w:ascii="宋体" w:hAnsi="宋体" w:cs="宋体" w:hint="eastAsia"/>
                <w:sz w:val="24"/>
              </w:rPr>
              <w:t>次</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w:t>
            </w:r>
            <w:r>
              <w:rPr>
                <w:rFonts w:ascii="宋体" w:hAnsi="宋体" w:cs="宋体" w:hint="eastAsia"/>
                <w:sz w:val="24"/>
              </w:rPr>
              <w:t>次</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控制较大生产安全死亡事故起数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&lt;=7</w:t>
            </w:r>
            <w:r>
              <w:rPr>
                <w:rFonts w:ascii="宋体" w:hAnsi="宋体" w:cs="宋体" w:hint="eastAsia"/>
                <w:sz w:val="24"/>
              </w:rPr>
              <w:t>起</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w:t>
            </w:r>
            <w:r>
              <w:rPr>
                <w:rFonts w:ascii="宋体" w:hAnsi="宋体" w:cs="宋体" w:hint="eastAsia"/>
                <w:sz w:val="24"/>
              </w:rPr>
              <w:t>起</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开展安全生产专项督导次数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=20</w:t>
            </w:r>
            <w:r>
              <w:rPr>
                <w:rFonts w:ascii="宋体" w:hAnsi="宋体" w:cs="宋体" w:hint="eastAsia"/>
                <w:sz w:val="24"/>
              </w:rPr>
              <w:t>次</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20</w:t>
            </w:r>
            <w:r>
              <w:rPr>
                <w:rFonts w:ascii="宋体" w:hAnsi="宋体" w:cs="宋体" w:hint="eastAsia"/>
                <w:sz w:val="24"/>
              </w:rPr>
              <w:t>次</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工贸企业重大危险源和重点工艺企业本质安全核查数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=32</w:t>
            </w:r>
            <w:r>
              <w:rPr>
                <w:rFonts w:ascii="宋体" w:hAnsi="宋体" w:cs="宋体" w:hint="eastAsia"/>
                <w:sz w:val="24"/>
              </w:rPr>
              <w:t>家</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32</w:t>
            </w:r>
            <w:r>
              <w:rPr>
                <w:rFonts w:ascii="宋体" w:hAnsi="宋体" w:cs="宋体" w:hint="eastAsia"/>
                <w:sz w:val="24"/>
              </w:rPr>
              <w:t>家</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全市液氨制冷企业储罐安全核查企业数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=27</w:t>
            </w:r>
            <w:r>
              <w:rPr>
                <w:rFonts w:ascii="宋体" w:hAnsi="宋体" w:cs="宋体" w:hint="eastAsia"/>
                <w:sz w:val="24"/>
              </w:rPr>
              <w:t>家</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27</w:t>
            </w:r>
            <w:r>
              <w:rPr>
                <w:rFonts w:ascii="宋体" w:hAnsi="宋体" w:cs="宋体" w:hint="eastAsia"/>
                <w:sz w:val="24"/>
              </w:rPr>
              <w:t>家</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开展“安全生产月”咨询日活动</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完成</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双随机抽查任务</w:t>
            </w:r>
            <w:r>
              <w:rPr>
                <w:rFonts w:ascii="宋体" w:hAnsi="宋体" w:cs="宋体" w:hint="eastAsia"/>
                <w:sz w:val="24"/>
              </w:rPr>
              <w:lastRenderedPageBreak/>
              <w:t>完成率</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lastRenderedPageBreak/>
              <w:t>=100%</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完成危化企业计划执法企业数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=50</w:t>
            </w:r>
            <w:r>
              <w:rPr>
                <w:rFonts w:ascii="宋体" w:hAnsi="宋体" w:cs="宋体" w:hint="eastAsia"/>
                <w:sz w:val="24"/>
              </w:rPr>
              <w:t>家</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50</w:t>
            </w:r>
            <w:r>
              <w:rPr>
                <w:rFonts w:ascii="宋体" w:hAnsi="宋体" w:cs="宋体" w:hint="eastAsia"/>
                <w:sz w:val="24"/>
              </w:rPr>
              <w:t>家</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完成工贸企业计划执法企业数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=40</w:t>
            </w:r>
            <w:r>
              <w:rPr>
                <w:rFonts w:ascii="宋体" w:hAnsi="宋体" w:cs="宋体" w:hint="eastAsia"/>
                <w:sz w:val="24"/>
              </w:rPr>
              <w:t>家</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40</w:t>
            </w:r>
            <w:r>
              <w:rPr>
                <w:rFonts w:ascii="宋体" w:hAnsi="宋体" w:cs="宋体" w:hint="eastAsia"/>
                <w:sz w:val="24"/>
              </w:rPr>
              <w:t>家</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编制工业企业风险课题报告数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w:t>
            </w:r>
            <w:r>
              <w:rPr>
                <w:rFonts w:ascii="宋体" w:hAnsi="宋体" w:cs="宋体" w:hint="eastAsia"/>
                <w:sz w:val="24"/>
              </w:rPr>
              <w:t>份</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w:t>
            </w:r>
            <w:r>
              <w:rPr>
                <w:rFonts w:ascii="宋体" w:hAnsi="宋体" w:cs="宋体" w:hint="eastAsia"/>
                <w:sz w:val="24"/>
              </w:rPr>
              <w:t>份</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完成重点行业领域计划执法企业数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=160</w:t>
            </w:r>
            <w:r>
              <w:rPr>
                <w:rFonts w:ascii="宋体" w:hAnsi="宋体" w:cs="宋体" w:hint="eastAsia"/>
                <w:sz w:val="24"/>
              </w:rPr>
              <w:t>家</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160</w:t>
            </w:r>
            <w:r>
              <w:rPr>
                <w:rFonts w:ascii="宋体" w:hAnsi="宋体" w:cs="宋体" w:hint="eastAsia"/>
                <w:sz w:val="24"/>
              </w:rPr>
              <w:t>家</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拍摄宣传视频种类</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=3</w:t>
            </w:r>
            <w:r>
              <w:rPr>
                <w:rFonts w:ascii="宋体" w:hAnsi="宋体" w:cs="宋体" w:hint="eastAsia"/>
                <w:sz w:val="24"/>
              </w:rPr>
              <w:t>类</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3</w:t>
            </w:r>
            <w:r>
              <w:rPr>
                <w:rFonts w:ascii="宋体" w:hAnsi="宋体" w:cs="宋体" w:hint="eastAsia"/>
                <w:sz w:val="24"/>
              </w:rPr>
              <w:t>类</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微信公众号推送信息条数</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=680</w:t>
            </w:r>
            <w:r>
              <w:rPr>
                <w:rFonts w:ascii="宋体" w:hAnsi="宋体" w:cs="宋体" w:hint="eastAsia"/>
                <w:sz w:val="24"/>
              </w:rPr>
              <w:t>条</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791</w:t>
            </w:r>
            <w:r>
              <w:rPr>
                <w:rFonts w:ascii="宋体" w:hAnsi="宋体" w:cs="宋体" w:hint="eastAsia"/>
                <w:sz w:val="24"/>
              </w:rPr>
              <w:t>条</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16.32%</w:t>
            </w:r>
          </w:p>
        </w:tc>
        <w:tc>
          <w:tcPr>
            <w:tcW w:w="1071" w:type="dxa"/>
          </w:tcPr>
          <w:p w:rsidR="00656CB7" w:rsidRDefault="00656CB7">
            <w:pPr>
              <w:spacing w:line="360" w:lineRule="auto"/>
              <w:rPr>
                <w:rFonts w:ascii="宋体" w:hAnsi="宋体" w:cs="宋体"/>
                <w:kern w:val="0"/>
                <w:sz w:val="22"/>
              </w:rPr>
            </w:pPr>
          </w:p>
        </w:tc>
      </w:tr>
      <w:tr w:rsidR="00656CB7">
        <w:trPr>
          <w:trHeight w:val="540"/>
        </w:trPr>
        <w:tc>
          <w:tcPr>
            <w:tcW w:w="2067" w:type="dxa"/>
            <w:vMerge/>
            <w:vAlign w:val="center"/>
          </w:tcPr>
          <w:p w:rsidR="00656CB7" w:rsidRDefault="00656CB7">
            <w:pPr>
              <w:spacing w:line="360" w:lineRule="auto"/>
              <w:jc w:val="center"/>
              <w:rPr>
                <w:rFonts w:ascii="宋体" w:hAnsi="宋体" w:cs="宋体"/>
                <w:kern w:val="0"/>
                <w:sz w:val="24"/>
              </w:rPr>
            </w:pPr>
          </w:p>
        </w:tc>
        <w:tc>
          <w:tcPr>
            <w:tcW w:w="2051" w:type="dxa"/>
            <w:vMerge/>
            <w:vAlign w:val="center"/>
          </w:tcPr>
          <w:p w:rsidR="00656CB7" w:rsidRDefault="00656CB7">
            <w:pPr>
              <w:spacing w:line="360" w:lineRule="auto"/>
              <w:jc w:val="center"/>
              <w:rPr>
                <w:rFonts w:ascii="宋体" w:hAnsi="宋体" w:cs="宋体"/>
                <w:kern w:val="0"/>
                <w:sz w:val="24"/>
              </w:rPr>
            </w:pPr>
          </w:p>
        </w:tc>
        <w:tc>
          <w:tcPr>
            <w:tcW w:w="2061"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举办“安全生产月”活动启动仪式</w:t>
            </w:r>
          </w:p>
        </w:tc>
        <w:tc>
          <w:tcPr>
            <w:tcW w:w="19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有所创新</w:t>
            </w:r>
          </w:p>
        </w:tc>
        <w:tc>
          <w:tcPr>
            <w:tcW w:w="1799"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656CB7" w:rsidRDefault="00656CB7">
            <w:pPr>
              <w:spacing w:line="360" w:lineRule="auto"/>
              <w:jc w:val="center"/>
              <w:rPr>
                <w:rFonts w:ascii="宋体" w:hAnsi="宋体" w:cs="宋体"/>
                <w:kern w:val="0"/>
                <w:sz w:val="24"/>
              </w:rPr>
            </w:pPr>
          </w:p>
        </w:tc>
        <w:tc>
          <w:tcPr>
            <w:tcW w:w="1787" w:type="dxa"/>
            <w:vAlign w:val="center"/>
          </w:tcPr>
          <w:p w:rsidR="00656CB7" w:rsidRDefault="0006200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656CB7" w:rsidRDefault="00656CB7">
            <w:pPr>
              <w:spacing w:line="360" w:lineRule="auto"/>
              <w:rPr>
                <w:rFonts w:ascii="宋体" w:hAnsi="宋体" w:cs="宋体"/>
                <w:kern w:val="0"/>
                <w:sz w:val="22"/>
              </w:rPr>
            </w:pPr>
          </w:p>
        </w:tc>
      </w:tr>
    </w:tbl>
    <w:p w:rsidR="00656CB7" w:rsidRDefault="00656CB7">
      <w:pPr>
        <w:spacing w:line="360" w:lineRule="auto"/>
        <w:ind w:left="600"/>
        <w:rPr>
          <w:rFonts w:ascii="黑体" w:eastAsia="黑体" w:hAnsi="黑体"/>
          <w:sz w:val="30"/>
        </w:rPr>
      </w:pPr>
    </w:p>
    <w:sectPr w:rsidR="00656CB7">
      <w:headerReference w:type="default" r:id="rId12"/>
      <w:footerReference w:type="default" r:id="rId13"/>
      <w:pgSz w:w="16840" w:h="11907" w:orient="landscape"/>
      <w:pgMar w:top="1559" w:right="1247" w:bottom="1400" w:left="1089" w:header="851" w:footer="992" w:gutter="0"/>
      <w:paperSrc w:first="15" w:other="15"/>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08" w:rsidRDefault="00062008">
      <w:r>
        <w:separator/>
      </w:r>
    </w:p>
  </w:endnote>
  <w:endnote w:type="continuationSeparator" w:id="0">
    <w:p w:rsidR="00062008" w:rsidRDefault="0006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B7" w:rsidRDefault="00062008">
    <w:pPr>
      <w:pStyle w:val="a4"/>
      <w:framePr w:wrap="around" w:vAnchor="text" w:hAnchor="margin" w:xAlign="center" w:y="1"/>
      <w:rPr>
        <w:rStyle w:val="a7"/>
      </w:rPr>
    </w:pPr>
    <w:r>
      <w:fldChar w:fldCharType="begin"/>
    </w:r>
    <w:r>
      <w:rPr>
        <w:rStyle w:val="a7"/>
      </w:rPr>
      <w:instrText xml:space="preserve">PAGE  </w:instrText>
    </w:r>
    <w:r>
      <w:fldChar w:fldCharType="end"/>
    </w:r>
  </w:p>
  <w:p w:rsidR="00656CB7" w:rsidRDefault="00656C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B7" w:rsidRDefault="00062008">
    <w:pPr>
      <w:pStyle w:val="a4"/>
      <w:framePr w:wrap="around" w:vAnchor="text" w:hAnchor="margin" w:xAlign="center" w:y="1"/>
      <w:rPr>
        <w:rStyle w:val="a7"/>
      </w:rPr>
    </w:pPr>
    <w:r>
      <w:fldChar w:fldCharType="begin"/>
    </w:r>
    <w:r>
      <w:rPr>
        <w:rStyle w:val="a7"/>
      </w:rPr>
      <w:instrText xml:space="preserve">PAGE  </w:instrText>
    </w:r>
    <w:r>
      <w:fldChar w:fldCharType="separate"/>
    </w:r>
    <w:r w:rsidR="00D7170A">
      <w:rPr>
        <w:rStyle w:val="a7"/>
        <w:noProof/>
      </w:rPr>
      <w:t>1</w:t>
    </w:r>
    <w:r>
      <w:fldChar w:fldCharType="end"/>
    </w:r>
  </w:p>
  <w:p w:rsidR="00656CB7" w:rsidRDefault="00656CB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B7" w:rsidRDefault="00062008">
    <w:pPr>
      <w:pStyle w:val="a4"/>
      <w:framePr w:wrap="around" w:vAnchor="text" w:hAnchor="margin" w:xAlign="center" w:y="1"/>
      <w:rPr>
        <w:rStyle w:val="a7"/>
      </w:rPr>
    </w:pPr>
    <w:r>
      <w:fldChar w:fldCharType="begin"/>
    </w:r>
    <w:r>
      <w:rPr>
        <w:rStyle w:val="a7"/>
      </w:rPr>
      <w:instrText xml:space="preserve">PAGE  </w:instrText>
    </w:r>
    <w:r>
      <w:fldChar w:fldCharType="separate"/>
    </w:r>
    <w:r w:rsidR="00D7170A">
      <w:rPr>
        <w:rStyle w:val="a7"/>
        <w:noProof/>
      </w:rPr>
      <w:t>14</w:t>
    </w:r>
    <w:r>
      <w:fldChar w:fldCharType="end"/>
    </w:r>
  </w:p>
  <w:p w:rsidR="00656CB7" w:rsidRDefault="00656C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08" w:rsidRDefault="00062008">
      <w:r>
        <w:separator/>
      </w:r>
    </w:p>
  </w:footnote>
  <w:footnote w:type="continuationSeparator" w:id="0">
    <w:p w:rsidR="00062008" w:rsidRDefault="00062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B7" w:rsidRDefault="00656CB7">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B7" w:rsidRDefault="00656CB7">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B7" w:rsidRDefault="00656CB7">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BB9F1"/>
    <w:multiLevelType w:val="singleLevel"/>
    <w:tmpl w:val="5D7BB9F1"/>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ZWIxNzBhOWM3YmNkMjVjMWZjMWQ2NzA4MDFlZmYifQ=="/>
  </w:docVars>
  <w:rsids>
    <w:rsidRoot w:val="00063C33"/>
    <w:rsid w:val="00000AE5"/>
    <w:rsid w:val="0000149B"/>
    <w:rsid w:val="00003466"/>
    <w:rsid w:val="00005172"/>
    <w:rsid w:val="000100EA"/>
    <w:rsid w:val="000174EF"/>
    <w:rsid w:val="00017B0A"/>
    <w:rsid w:val="00023671"/>
    <w:rsid w:val="00026029"/>
    <w:rsid w:val="000264BF"/>
    <w:rsid w:val="00037A63"/>
    <w:rsid w:val="00040CA6"/>
    <w:rsid w:val="00043B48"/>
    <w:rsid w:val="00052BE5"/>
    <w:rsid w:val="00060137"/>
    <w:rsid w:val="00062008"/>
    <w:rsid w:val="00063750"/>
    <w:rsid w:val="00063C33"/>
    <w:rsid w:val="00063D5B"/>
    <w:rsid w:val="00065156"/>
    <w:rsid w:val="00065B29"/>
    <w:rsid w:val="00067138"/>
    <w:rsid w:val="0006750F"/>
    <w:rsid w:val="000744C4"/>
    <w:rsid w:val="00075453"/>
    <w:rsid w:val="00075D05"/>
    <w:rsid w:val="000822BA"/>
    <w:rsid w:val="000824B9"/>
    <w:rsid w:val="00083E7F"/>
    <w:rsid w:val="000903A9"/>
    <w:rsid w:val="00090A12"/>
    <w:rsid w:val="00091DCD"/>
    <w:rsid w:val="000920AE"/>
    <w:rsid w:val="00096524"/>
    <w:rsid w:val="000A413D"/>
    <w:rsid w:val="000A5944"/>
    <w:rsid w:val="000B00C1"/>
    <w:rsid w:val="000B1FE0"/>
    <w:rsid w:val="000B2275"/>
    <w:rsid w:val="000B2CE5"/>
    <w:rsid w:val="000B5A1C"/>
    <w:rsid w:val="000B7645"/>
    <w:rsid w:val="000C44B7"/>
    <w:rsid w:val="000E5B04"/>
    <w:rsid w:val="000E69D0"/>
    <w:rsid w:val="000E7FBE"/>
    <w:rsid w:val="000F10A1"/>
    <w:rsid w:val="000F2CE9"/>
    <w:rsid w:val="000F5BD7"/>
    <w:rsid w:val="000F6964"/>
    <w:rsid w:val="00100A3B"/>
    <w:rsid w:val="001014B4"/>
    <w:rsid w:val="00104DFE"/>
    <w:rsid w:val="00106E72"/>
    <w:rsid w:val="00113289"/>
    <w:rsid w:val="00113D04"/>
    <w:rsid w:val="00113E8E"/>
    <w:rsid w:val="0011541B"/>
    <w:rsid w:val="0012134D"/>
    <w:rsid w:val="001220BE"/>
    <w:rsid w:val="00125CF2"/>
    <w:rsid w:val="00126E12"/>
    <w:rsid w:val="00130587"/>
    <w:rsid w:val="00130A6B"/>
    <w:rsid w:val="00131B00"/>
    <w:rsid w:val="00132D88"/>
    <w:rsid w:val="00133A9B"/>
    <w:rsid w:val="0013429F"/>
    <w:rsid w:val="001410F0"/>
    <w:rsid w:val="001420CF"/>
    <w:rsid w:val="00143A75"/>
    <w:rsid w:val="00143BA3"/>
    <w:rsid w:val="0014417A"/>
    <w:rsid w:val="001451E1"/>
    <w:rsid w:val="00147FEA"/>
    <w:rsid w:val="0015165E"/>
    <w:rsid w:val="00155CA1"/>
    <w:rsid w:val="001612E1"/>
    <w:rsid w:val="00164523"/>
    <w:rsid w:val="00165B5D"/>
    <w:rsid w:val="001662B4"/>
    <w:rsid w:val="0017063E"/>
    <w:rsid w:val="00177F82"/>
    <w:rsid w:val="001808D8"/>
    <w:rsid w:val="0018270E"/>
    <w:rsid w:val="00182B89"/>
    <w:rsid w:val="00182FC9"/>
    <w:rsid w:val="00190510"/>
    <w:rsid w:val="001A0AFE"/>
    <w:rsid w:val="001A1132"/>
    <w:rsid w:val="001B04B5"/>
    <w:rsid w:val="001B5269"/>
    <w:rsid w:val="001B7A52"/>
    <w:rsid w:val="001C0B83"/>
    <w:rsid w:val="001C31AD"/>
    <w:rsid w:val="001C4669"/>
    <w:rsid w:val="001C64FE"/>
    <w:rsid w:val="001C7FFB"/>
    <w:rsid w:val="001D03A1"/>
    <w:rsid w:val="001D2206"/>
    <w:rsid w:val="001D31D8"/>
    <w:rsid w:val="001D41B6"/>
    <w:rsid w:val="001D785B"/>
    <w:rsid w:val="001D7F4F"/>
    <w:rsid w:val="001E09A5"/>
    <w:rsid w:val="001E11AE"/>
    <w:rsid w:val="001E387E"/>
    <w:rsid w:val="001E4826"/>
    <w:rsid w:val="001E55E3"/>
    <w:rsid w:val="001F0EC7"/>
    <w:rsid w:val="001F1C88"/>
    <w:rsid w:val="001F2939"/>
    <w:rsid w:val="001F3B30"/>
    <w:rsid w:val="001F3BCB"/>
    <w:rsid w:val="00200D3F"/>
    <w:rsid w:val="0020308A"/>
    <w:rsid w:val="00204221"/>
    <w:rsid w:val="00206133"/>
    <w:rsid w:val="00213BC8"/>
    <w:rsid w:val="00216350"/>
    <w:rsid w:val="002166D3"/>
    <w:rsid w:val="00216F1E"/>
    <w:rsid w:val="00217E52"/>
    <w:rsid w:val="00222156"/>
    <w:rsid w:val="00223CA3"/>
    <w:rsid w:val="00227A2B"/>
    <w:rsid w:val="0023035D"/>
    <w:rsid w:val="002340B0"/>
    <w:rsid w:val="00234E4B"/>
    <w:rsid w:val="0023634E"/>
    <w:rsid w:val="002408C3"/>
    <w:rsid w:val="0024113F"/>
    <w:rsid w:val="00244426"/>
    <w:rsid w:val="0024746E"/>
    <w:rsid w:val="0025051E"/>
    <w:rsid w:val="00252592"/>
    <w:rsid w:val="00253D90"/>
    <w:rsid w:val="0025423D"/>
    <w:rsid w:val="00254F9A"/>
    <w:rsid w:val="00257BC2"/>
    <w:rsid w:val="00261488"/>
    <w:rsid w:val="00264AA2"/>
    <w:rsid w:val="00265B16"/>
    <w:rsid w:val="00265DA5"/>
    <w:rsid w:val="002673D0"/>
    <w:rsid w:val="002716BD"/>
    <w:rsid w:val="00273D49"/>
    <w:rsid w:val="00283319"/>
    <w:rsid w:val="00285317"/>
    <w:rsid w:val="0028539D"/>
    <w:rsid w:val="00286629"/>
    <w:rsid w:val="00286702"/>
    <w:rsid w:val="00286D47"/>
    <w:rsid w:val="002900B4"/>
    <w:rsid w:val="00291982"/>
    <w:rsid w:val="00294622"/>
    <w:rsid w:val="002A1D40"/>
    <w:rsid w:val="002A520E"/>
    <w:rsid w:val="002A71E9"/>
    <w:rsid w:val="002A740D"/>
    <w:rsid w:val="002B3130"/>
    <w:rsid w:val="002B46D0"/>
    <w:rsid w:val="002B4938"/>
    <w:rsid w:val="002B4C42"/>
    <w:rsid w:val="002B5C95"/>
    <w:rsid w:val="002B7826"/>
    <w:rsid w:val="002B7DA5"/>
    <w:rsid w:val="002C14BC"/>
    <w:rsid w:val="002C40C2"/>
    <w:rsid w:val="002C50BE"/>
    <w:rsid w:val="002C58CE"/>
    <w:rsid w:val="002C6932"/>
    <w:rsid w:val="002D37C3"/>
    <w:rsid w:val="002D39F6"/>
    <w:rsid w:val="002E02D4"/>
    <w:rsid w:val="002E3E46"/>
    <w:rsid w:val="002E6262"/>
    <w:rsid w:val="002F2F89"/>
    <w:rsid w:val="002F3573"/>
    <w:rsid w:val="002F79DA"/>
    <w:rsid w:val="003023BE"/>
    <w:rsid w:val="003047D9"/>
    <w:rsid w:val="00304E50"/>
    <w:rsid w:val="0031251A"/>
    <w:rsid w:val="00313B31"/>
    <w:rsid w:val="00313C95"/>
    <w:rsid w:val="00314B04"/>
    <w:rsid w:val="003205DD"/>
    <w:rsid w:val="003212A4"/>
    <w:rsid w:val="00321645"/>
    <w:rsid w:val="003224A9"/>
    <w:rsid w:val="00323407"/>
    <w:rsid w:val="00324653"/>
    <w:rsid w:val="00325446"/>
    <w:rsid w:val="003255FE"/>
    <w:rsid w:val="00327EE2"/>
    <w:rsid w:val="00330CB3"/>
    <w:rsid w:val="00332C74"/>
    <w:rsid w:val="00335FCC"/>
    <w:rsid w:val="00336C7D"/>
    <w:rsid w:val="00342E62"/>
    <w:rsid w:val="00343C7E"/>
    <w:rsid w:val="0034643F"/>
    <w:rsid w:val="00346D0D"/>
    <w:rsid w:val="00350DCA"/>
    <w:rsid w:val="00350EF3"/>
    <w:rsid w:val="00351E9C"/>
    <w:rsid w:val="00353E46"/>
    <w:rsid w:val="00354DA3"/>
    <w:rsid w:val="0035535B"/>
    <w:rsid w:val="003557CD"/>
    <w:rsid w:val="00355802"/>
    <w:rsid w:val="00362F2E"/>
    <w:rsid w:val="00365C54"/>
    <w:rsid w:val="003700B6"/>
    <w:rsid w:val="00370935"/>
    <w:rsid w:val="00371DB2"/>
    <w:rsid w:val="003729B0"/>
    <w:rsid w:val="00373041"/>
    <w:rsid w:val="003753A8"/>
    <w:rsid w:val="003831C1"/>
    <w:rsid w:val="00393CB1"/>
    <w:rsid w:val="003A5262"/>
    <w:rsid w:val="003B2F39"/>
    <w:rsid w:val="003B3410"/>
    <w:rsid w:val="003B36E9"/>
    <w:rsid w:val="003B6092"/>
    <w:rsid w:val="003C042E"/>
    <w:rsid w:val="003C06AC"/>
    <w:rsid w:val="003C1186"/>
    <w:rsid w:val="003C391B"/>
    <w:rsid w:val="003C4D46"/>
    <w:rsid w:val="003D01B1"/>
    <w:rsid w:val="003D0B70"/>
    <w:rsid w:val="003D72AD"/>
    <w:rsid w:val="003D7F91"/>
    <w:rsid w:val="003E2A48"/>
    <w:rsid w:val="003E2F63"/>
    <w:rsid w:val="003E65CC"/>
    <w:rsid w:val="003E6D22"/>
    <w:rsid w:val="003F2293"/>
    <w:rsid w:val="00400243"/>
    <w:rsid w:val="00405CA6"/>
    <w:rsid w:val="00410C77"/>
    <w:rsid w:val="00411D37"/>
    <w:rsid w:val="00424485"/>
    <w:rsid w:val="004257E1"/>
    <w:rsid w:val="00425AA3"/>
    <w:rsid w:val="004305C8"/>
    <w:rsid w:val="0043312C"/>
    <w:rsid w:val="00436533"/>
    <w:rsid w:val="00436EC1"/>
    <w:rsid w:val="004403E7"/>
    <w:rsid w:val="004423E2"/>
    <w:rsid w:val="00445706"/>
    <w:rsid w:val="0045004A"/>
    <w:rsid w:val="004545F2"/>
    <w:rsid w:val="00454BDA"/>
    <w:rsid w:val="00457C9A"/>
    <w:rsid w:val="004611B1"/>
    <w:rsid w:val="0046258B"/>
    <w:rsid w:val="00466701"/>
    <w:rsid w:val="00471F88"/>
    <w:rsid w:val="00473304"/>
    <w:rsid w:val="00475B06"/>
    <w:rsid w:val="00476840"/>
    <w:rsid w:val="0048152F"/>
    <w:rsid w:val="0048585A"/>
    <w:rsid w:val="0048750F"/>
    <w:rsid w:val="0049066C"/>
    <w:rsid w:val="004912EF"/>
    <w:rsid w:val="004974D1"/>
    <w:rsid w:val="004A1580"/>
    <w:rsid w:val="004A19DD"/>
    <w:rsid w:val="004B0052"/>
    <w:rsid w:val="004B44B5"/>
    <w:rsid w:val="004C13D9"/>
    <w:rsid w:val="004C156B"/>
    <w:rsid w:val="004C1CE2"/>
    <w:rsid w:val="004C51FC"/>
    <w:rsid w:val="004C5BAD"/>
    <w:rsid w:val="004D5319"/>
    <w:rsid w:val="004D797B"/>
    <w:rsid w:val="004E0982"/>
    <w:rsid w:val="004E1DF7"/>
    <w:rsid w:val="004E2D60"/>
    <w:rsid w:val="004E2E62"/>
    <w:rsid w:val="004E3248"/>
    <w:rsid w:val="004E5392"/>
    <w:rsid w:val="004E73A7"/>
    <w:rsid w:val="004F030E"/>
    <w:rsid w:val="004F2DA8"/>
    <w:rsid w:val="004F4FE5"/>
    <w:rsid w:val="004F6112"/>
    <w:rsid w:val="004F6658"/>
    <w:rsid w:val="004F6BFF"/>
    <w:rsid w:val="004F71AE"/>
    <w:rsid w:val="00501E97"/>
    <w:rsid w:val="005038C9"/>
    <w:rsid w:val="00506E8C"/>
    <w:rsid w:val="00506FCF"/>
    <w:rsid w:val="0051294C"/>
    <w:rsid w:val="00512A8D"/>
    <w:rsid w:val="00521013"/>
    <w:rsid w:val="00526943"/>
    <w:rsid w:val="005314A7"/>
    <w:rsid w:val="00532870"/>
    <w:rsid w:val="005428EE"/>
    <w:rsid w:val="00543724"/>
    <w:rsid w:val="0054645B"/>
    <w:rsid w:val="00552B33"/>
    <w:rsid w:val="00553660"/>
    <w:rsid w:val="00553EB2"/>
    <w:rsid w:val="00556E4F"/>
    <w:rsid w:val="00560776"/>
    <w:rsid w:val="00560AFC"/>
    <w:rsid w:val="00560EAF"/>
    <w:rsid w:val="005619A3"/>
    <w:rsid w:val="00562503"/>
    <w:rsid w:val="0056664B"/>
    <w:rsid w:val="00567693"/>
    <w:rsid w:val="00570911"/>
    <w:rsid w:val="005723D7"/>
    <w:rsid w:val="005755EB"/>
    <w:rsid w:val="005757F7"/>
    <w:rsid w:val="0058037E"/>
    <w:rsid w:val="00581411"/>
    <w:rsid w:val="005817F6"/>
    <w:rsid w:val="00593238"/>
    <w:rsid w:val="00597885"/>
    <w:rsid w:val="005A0674"/>
    <w:rsid w:val="005A3838"/>
    <w:rsid w:val="005A3AA9"/>
    <w:rsid w:val="005A3AE6"/>
    <w:rsid w:val="005A3EAE"/>
    <w:rsid w:val="005A4A49"/>
    <w:rsid w:val="005A71F3"/>
    <w:rsid w:val="005A7726"/>
    <w:rsid w:val="005A77D3"/>
    <w:rsid w:val="005B0AE0"/>
    <w:rsid w:val="005B2146"/>
    <w:rsid w:val="005B2738"/>
    <w:rsid w:val="005B2C2E"/>
    <w:rsid w:val="005B3560"/>
    <w:rsid w:val="005B48B6"/>
    <w:rsid w:val="005B4B41"/>
    <w:rsid w:val="005B529F"/>
    <w:rsid w:val="005B612C"/>
    <w:rsid w:val="005B6B32"/>
    <w:rsid w:val="005B77DD"/>
    <w:rsid w:val="005C09F8"/>
    <w:rsid w:val="005C1A18"/>
    <w:rsid w:val="005C1BD8"/>
    <w:rsid w:val="005C2E63"/>
    <w:rsid w:val="005C5E8E"/>
    <w:rsid w:val="005C65E4"/>
    <w:rsid w:val="005D11F6"/>
    <w:rsid w:val="005D1D0B"/>
    <w:rsid w:val="005D72E3"/>
    <w:rsid w:val="005E0E7F"/>
    <w:rsid w:val="005E5A79"/>
    <w:rsid w:val="005F1482"/>
    <w:rsid w:val="005F1E3B"/>
    <w:rsid w:val="0060449D"/>
    <w:rsid w:val="00610F23"/>
    <w:rsid w:val="00613019"/>
    <w:rsid w:val="00621622"/>
    <w:rsid w:val="006226C5"/>
    <w:rsid w:val="00622FB6"/>
    <w:rsid w:val="0062351F"/>
    <w:rsid w:val="00625CE4"/>
    <w:rsid w:val="00631623"/>
    <w:rsid w:val="006316FF"/>
    <w:rsid w:val="00633F34"/>
    <w:rsid w:val="006346F2"/>
    <w:rsid w:val="00642FA5"/>
    <w:rsid w:val="00643E54"/>
    <w:rsid w:val="006520DA"/>
    <w:rsid w:val="00652414"/>
    <w:rsid w:val="00656CB7"/>
    <w:rsid w:val="0066087C"/>
    <w:rsid w:val="00665D96"/>
    <w:rsid w:val="00672C67"/>
    <w:rsid w:val="006733B9"/>
    <w:rsid w:val="006777F4"/>
    <w:rsid w:val="00680C37"/>
    <w:rsid w:val="0068235A"/>
    <w:rsid w:val="00691F14"/>
    <w:rsid w:val="00695B4B"/>
    <w:rsid w:val="006A242C"/>
    <w:rsid w:val="006A3E01"/>
    <w:rsid w:val="006A4842"/>
    <w:rsid w:val="006A5F11"/>
    <w:rsid w:val="006B46FE"/>
    <w:rsid w:val="006B5B10"/>
    <w:rsid w:val="006C0BED"/>
    <w:rsid w:val="006C1512"/>
    <w:rsid w:val="006C5E14"/>
    <w:rsid w:val="006E199D"/>
    <w:rsid w:val="006E2154"/>
    <w:rsid w:val="006E526F"/>
    <w:rsid w:val="006F2F60"/>
    <w:rsid w:val="006F4261"/>
    <w:rsid w:val="006F5BB5"/>
    <w:rsid w:val="006F63F7"/>
    <w:rsid w:val="006F7720"/>
    <w:rsid w:val="00700D51"/>
    <w:rsid w:val="00701E4E"/>
    <w:rsid w:val="00703AAD"/>
    <w:rsid w:val="00704126"/>
    <w:rsid w:val="00704DC6"/>
    <w:rsid w:val="00706525"/>
    <w:rsid w:val="00707621"/>
    <w:rsid w:val="007171E1"/>
    <w:rsid w:val="00717422"/>
    <w:rsid w:val="00722137"/>
    <w:rsid w:val="00723710"/>
    <w:rsid w:val="00733427"/>
    <w:rsid w:val="00735573"/>
    <w:rsid w:val="00737F68"/>
    <w:rsid w:val="007424E1"/>
    <w:rsid w:val="00742D87"/>
    <w:rsid w:val="00751DC9"/>
    <w:rsid w:val="0075565C"/>
    <w:rsid w:val="007605DC"/>
    <w:rsid w:val="00761F62"/>
    <w:rsid w:val="00762C18"/>
    <w:rsid w:val="00766FB7"/>
    <w:rsid w:val="00772348"/>
    <w:rsid w:val="00772510"/>
    <w:rsid w:val="00773A1D"/>
    <w:rsid w:val="00773F42"/>
    <w:rsid w:val="00774264"/>
    <w:rsid w:val="00775445"/>
    <w:rsid w:val="00780EE2"/>
    <w:rsid w:val="007840FE"/>
    <w:rsid w:val="00784F8B"/>
    <w:rsid w:val="007871EE"/>
    <w:rsid w:val="00793E08"/>
    <w:rsid w:val="00794A76"/>
    <w:rsid w:val="00795D56"/>
    <w:rsid w:val="007962F0"/>
    <w:rsid w:val="00797D92"/>
    <w:rsid w:val="007A0919"/>
    <w:rsid w:val="007A097F"/>
    <w:rsid w:val="007A4200"/>
    <w:rsid w:val="007B3DD4"/>
    <w:rsid w:val="007B5103"/>
    <w:rsid w:val="007B61B8"/>
    <w:rsid w:val="007B6A00"/>
    <w:rsid w:val="007C0D3D"/>
    <w:rsid w:val="007C31AE"/>
    <w:rsid w:val="007C36CD"/>
    <w:rsid w:val="007C3C87"/>
    <w:rsid w:val="007C3D16"/>
    <w:rsid w:val="007C47E4"/>
    <w:rsid w:val="007C4FF4"/>
    <w:rsid w:val="007D2436"/>
    <w:rsid w:val="007D2B3D"/>
    <w:rsid w:val="007D444F"/>
    <w:rsid w:val="007D4E58"/>
    <w:rsid w:val="007D56C8"/>
    <w:rsid w:val="007D7F00"/>
    <w:rsid w:val="007E1CCC"/>
    <w:rsid w:val="007E459A"/>
    <w:rsid w:val="007E4929"/>
    <w:rsid w:val="007E720E"/>
    <w:rsid w:val="007E72F0"/>
    <w:rsid w:val="007F009F"/>
    <w:rsid w:val="007F0BF3"/>
    <w:rsid w:val="007F0D47"/>
    <w:rsid w:val="007F2B03"/>
    <w:rsid w:val="007F33BC"/>
    <w:rsid w:val="007F6C9D"/>
    <w:rsid w:val="00800BE6"/>
    <w:rsid w:val="0080256D"/>
    <w:rsid w:val="00802E22"/>
    <w:rsid w:val="00812702"/>
    <w:rsid w:val="0081659F"/>
    <w:rsid w:val="008165F1"/>
    <w:rsid w:val="008235B6"/>
    <w:rsid w:val="008329A5"/>
    <w:rsid w:val="00832C53"/>
    <w:rsid w:val="008353A0"/>
    <w:rsid w:val="00846B19"/>
    <w:rsid w:val="008509A5"/>
    <w:rsid w:val="008521F8"/>
    <w:rsid w:val="00852E79"/>
    <w:rsid w:val="008550E4"/>
    <w:rsid w:val="00855CA7"/>
    <w:rsid w:val="00855F3C"/>
    <w:rsid w:val="00857998"/>
    <w:rsid w:val="00862373"/>
    <w:rsid w:val="008702C7"/>
    <w:rsid w:val="008814B7"/>
    <w:rsid w:val="00882EDF"/>
    <w:rsid w:val="008855D8"/>
    <w:rsid w:val="00885B43"/>
    <w:rsid w:val="00885EDD"/>
    <w:rsid w:val="00891909"/>
    <w:rsid w:val="0089196E"/>
    <w:rsid w:val="00894546"/>
    <w:rsid w:val="008956AE"/>
    <w:rsid w:val="008962B9"/>
    <w:rsid w:val="008B27AB"/>
    <w:rsid w:val="008B474A"/>
    <w:rsid w:val="008B4752"/>
    <w:rsid w:val="008C0F7F"/>
    <w:rsid w:val="008C19A0"/>
    <w:rsid w:val="008C5F52"/>
    <w:rsid w:val="008D1294"/>
    <w:rsid w:val="008D4748"/>
    <w:rsid w:val="008D493B"/>
    <w:rsid w:val="008E15CC"/>
    <w:rsid w:val="008E5F67"/>
    <w:rsid w:val="008E7EF2"/>
    <w:rsid w:val="008F0D75"/>
    <w:rsid w:val="00912649"/>
    <w:rsid w:val="009141CE"/>
    <w:rsid w:val="00914978"/>
    <w:rsid w:val="0092032F"/>
    <w:rsid w:val="00921CBB"/>
    <w:rsid w:val="009220F6"/>
    <w:rsid w:val="00923540"/>
    <w:rsid w:val="009238C5"/>
    <w:rsid w:val="00926CE3"/>
    <w:rsid w:val="00927493"/>
    <w:rsid w:val="00930153"/>
    <w:rsid w:val="00936842"/>
    <w:rsid w:val="00944770"/>
    <w:rsid w:val="00950C79"/>
    <w:rsid w:val="00952E84"/>
    <w:rsid w:val="00952F21"/>
    <w:rsid w:val="00954DE5"/>
    <w:rsid w:val="00956D46"/>
    <w:rsid w:val="00957FE6"/>
    <w:rsid w:val="00961F56"/>
    <w:rsid w:val="00973D9E"/>
    <w:rsid w:val="00973DF8"/>
    <w:rsid w:val="00975B93"/>
    <w:rsid w:val="009803F9"/>
    <w:rsid w:val="00981623"/>
    <w:rsid w:val="0098375F"/>
    <w:rsid w:val="0098511D"/>
    <w:rsid w:val="00985485"/>
    <w:rsid w:val="00986075"/>
    <w:rsid w:val="00991298"/>
    <w:rsid w:val="00991A54"/>
    <w:rsid w:val="009932BD"/>
    <w:rsid w:val="009934FA"/>
    <w:rsid w:val="00994166"/>
    <w:rsid w:val="009A14E2"/>
    <w:rsid w:val="009B00C3"/>
    <w:rsid w:val="009B0CBC"/>
    <w:rsid w:val="009C0139"/>
    <w:rsid w:val="009C0E57"/>
    <w:rsid w:val="009C2F7D"/>
    <w:rsid w:val="009C55FF"/>
    <w:rsid w:val="009D6A3C"/>
    <w:rsid w:val="009D6EB2"/>
    <w:rsid w:val="009E3332"/>
    <w:rsid w:val="009E41C3"/>
    <w:rsid w:val="009E761C"/>
    <w:rsid w:val="009F0156"/>
    <w:rsid w:val="009F0F45"/>
    <w:rsid w:val="009F1E08"/>
    <w:rsid w:val="009F33A3"/>
    <w:rsid w:val="009F5379"/>
    <w:rsid w:val="009F698B"/>
    <w:rsid w:val="00A0033D"/>
    <w:rsid w:val="00A03EC8"/>
    <w:rsid w:val="00A0604C"/>
    <w:rsid w:val="00A11B0D"/>
    <w:rsid w:val="00A120BD"/>
    <w:rsid w:val="00A176AA"/>
    <w:rsid w:val="00A205D5"/>
    <w:rsid w:val="00A239B4"/>
    <w:rsid w:val="00A23D5F"/>
    <w:rsid w:val="00A25AFF"/>
    <w:rsid w:val="00A32DC9"/>
    <w:rsid w:val="00A33349"/>
    <w:rsid w:val="00A33FE6"/>
    <w:rsid w:val="00A44D43"/>
    <w:rsid w:val="00A452D2"/>
    <w:rsid w:val="00A470EC"/>
    <w:rsid w:val="00A50C4A"/>
    <w:rsid w:val="00A50F78"/>
    <w:rsid w:val="00A51224"/>
    <w:rsid w:val="00A5755C"/>
    <w:rsid w:val="00A63E56"/>
    <w:rsid w:val="00A66FD8"/>
    <w:rsid w:val="00A670EA"/>
    <w:rsid w:val="00A7100E"/>
    <w:rsid w:val="00A71A98"/>
    <w:rsid w:val="00A7291A"/>
    <w:rsid w:val="00A7417E"/>
    <w:rsid w:val="00A819B1"/>
    <w:rsid w:val="00A9009D"/>
    <w:rsid w:val="00A9242A"/>
    <w:rsid w:val="00A92BC1"/>
    <w:rsid w:val="00AA28F0"/>
    <w:rsid w:val="00AA2C54"/>
    <w:rsid w:val="00AA3EF4"/>
    <w:rsid w:val="00AA65DC"/>
    <w:rsid w:val="00AA7CBC"/>
    <w:rsid w:val="00AB36D0"/>
    <w:rsid w:val="00AB4CA0"/>
    <w:rsid w:val="00AB59CA"/>
    <w:rsid w:val="00AB60CB"/>
    <w:rsid w:val="00AC0C78"/>
    <w:rsid w:val="00AC175C"/>
    <w:rsid w:val="00AC4BC5"/>
    <w:rsid w:val="00AC6896"/>
    <w:rsid w:val="00AD4ACE"/>
    <w:rsid w:val="00AD4BAD"/>
    <w:rsid w:val="00AD5676"/>
    <w:rsid w:val="00AD5886"/>
    <w:rsid w:val="00AD6E3F"/>
    <w:rsid w:val="00AE08D5"/>
    <w:rsid w:val="00AE3466"/>
    <w:rsid w:val="00AF1471"/>
    <w:rsid w:val="00AF36BF"/>
    <w:rsid w:val="00AF53EC"/>
    <w:rsid w:val="00AF647B"/>
    <w:rsid w:val="00B010E5"/>
    <w:rsid w:val="00B048AA"/>
    <w:rsid w:val="00B13870"/>
    <w:rsid w:val="00B1500D"/>
    <w:rsid w:val="00B1629F"/>
    <w:rsid w:val="00B1672F"/>
    <w:rsid w:val="00B30486"/>
    <w:rsid w:val="00B3494F"/>
    <w:rsid w:val="00B427DC"/>
    <w:rsid w:val="00B44119"/>
    <w:rsid w:val="00B4671F"/>
    <w:rsid w:val="00B50F62"/>
    <w:rsid w:val="00B55AA4"/>
    <w:rsid w:val="00B60779"/>
    <w:rsid w:val="00B61496"/>
    <w:rsid w:val="00B63E05"/>
    <w:rsid w:val="00B66717"/>
    <w:rsid w:val="00B67AA7"/>
    <w:rsid w:val="00B72669"/>
    <w:rsid w:val="00B76DF4"/>
    <w:rsid w:val="00B76EEF"/>
    <w:rsid w:val="00B776C1"/>
    <w:rsid w:val="00B867D1"/>
    <w:rsid w:val="00B92977"/>
    <w:rsid w:val="00B92987"/>
    <w:rsid w:val="00B9437F"/>
    <w:rsid w:val="00B96073"/>
    <w:rsid w:val="00B962B5"/>
    <w:rsid w:val="00B968F0"/>
    <w:rsid w:val="00B96DB3"/>
    <w:rsid w:val="00BA2D4B"/>
    <w:rsid w:val="00BA3FBD"/>
    <w:rsid w:val="00BA7F8D"/>
    <w:rsid w:val="00BB48CE"/>
    <w:rsid w:val="00BB4CED"/>
    <w:rsid w:val="00BB57BA"/>
    <w:rsid w:val="00BB67B3"/>
    <w:rsid w:val="00BC3CDC"/>
    <w:rsid w:val="00BC4382"/>
    <w:rsid w:val="00BC5D5E"/>
    <w:rsid w:val="00BC6D9B"/>
    <w:rsid w:val="00BC7D69"/>
    <w:rsid w:val="00BC7FC3"/>
    <w:rsid w:val="00BD5B4F"/>
    <w:rsid w:val="00BD7B20"/>
    <w:rsid w:val="00BE4D46"/>
    <w:rsid w:val="00BE4D54"/>
    <w:rsid w:val="00BE72CC"/>
    <w:rsid w:val="00BF0580"/>
    <w:rsid w:val="00BF185A"/>
    <w:rsid w:val="00BF2DD0"/>
    <w:rsid w:val="00C01970"/>
    <w:rsid w:val="00C032A0"/>
    <w:rsid w:val="00C05C98"/>
    <w:rsid w:val="00C06939"/>
    <w:rsid w:val="00C0782F"/>
    <w:rsid w:val="00C20DBD"/>
    <w:rsid w:val="00C246E2"/>
    <w:rsid w:val="00C24BCF"/>
    <w:rsid w:val="00C27505"/>
    <w:rsid w:val="00C30F82"/>
    <w:rsid w:val="00C35EEA"/>
    <w:rsid w:val="00C40F18"/>
    <w:rsid w:val="00C41F0D"/>
    <w:rsid w:val="00C42F38"/>
    <w:rsid w:val="00C5033A"/>
    <w:rsid w:val="00C50B8F"/>
    <w:rsid w:val="00C525DF"/>
    <w:rsid w:val="00C52DB2"/>
    <w:rsid w:val="00C546DD"/>
    <w:rsid w:val="00C54918"/>
    <w:rsid w:val="00C553C3"/>
    <w:rsid w:val="00C64A12"/>
    <w:rsid w:val="00C650DE"/>
    <w:rsid w:val="00C66303"/>
    <w:rsid w:val="00C66BB9"/>
    <w:rsid w:val="00C7017C"/>
    <w:rsid w:val="00C73986"/>
    <w:rsid w:val="00C7746B"/>
    <w:rsid w:val="00C77C77"/>
    <w:rsid w:val="00C8105F"/>
    <w:rsid w:val="00C81379"/>
    <w:rsid w:val="00C816B2"/>
    <w:rsid w:val="00C81970"/>
    <w:rsid w:val="00C87101"/>
    <w:rsid w:val="00C94D24"/>
    <w:rsid w:val="00C967CD"/>
    <w:rsid w:val="00CA0B2C"/>
    <w:rsid w:val="00CA1024"/>
    <w:rsid w:val="00CA290E"/>
    <w:rsid w:val="00CA3A89"/>
    <w:rsid w:val="00CA4EA9"/>
    <w:rsid w:val="00CB2ED2"/>
    <w:rsid w:val="00CB5DCB"/>
    <w:rsid w:val="00CC0015"/>
    <w:rsid w:val="00CC263F"/>
    <w:rsid w:val="00CD2C52"/>
    <w:rsid w:val="00CD602C"/>
    <w:rsid w:val="00CD62C1"/>
    <w:rsid w:val="00CD7481"/>
    <w:rsid w:val="00CE2A66"/>
    <w:rsid w:val="00CE375B"/>
    <w:rsid w:val="00CE7232"/>
    <w:rsid w:val="00CE79D7"/>
    <w:rsid w:val="00CF1C01"/>
    <w:rsid w:val="00CF390A"/>
    <w:rsid w:val="00D023CF"/>
    <w:rsid w:val="00D043F3"/>
    <w:rsid w:val="00D11F90"/>
    <w:rsid w:val="00D126D3"/>
    <w:rsid w:val="00D12DF6"/>
    <w:rsid w:val="00D21546"/>
    <w:rsid w:val="00D22A0E"/>
    <w:rsid w:val="00D241C5"/>
    <w:rsid w:val="00D24F9A"/>
    <w:rsid w:val="00D25230"/>
    <w:rsid w:val="00D345C2"/>
    <w:rsid w:val="00D35886"/>
    <w:rsid w:val="00D37A72"/>
    <w:rsid w:val="00D41BFE"/>
    <w:rsid w:val="00D42B90"/>
    <w:rsid w:val="00D520F5"/>
    <w:rsid w:val="00D5213E"/>
    <w:rsid w:val="00D52723"/>
    <w:rsid w:val="00D530E5"/>
    <w:rsid w:val="00D54714"/>
    <w:rsid w:val="00D604F2"/>
    <w:rsid w:val="00D658CF"/>
    <w:rsid w:val="00D7170A"/>
    <w:rsid w:val="00D74542"/>
    <w:rsid w:val="00D74D35"/>
    <w:rsid w:val="00D77B41"/>
    <w:rsid w:val="00D80278"/>
    <w:rsid w:val="00D81180"/>
    <w:rsid w:val="00D9349A"/>
    <w:rsid w:val="00DA0D5E"/>
    <w:rsid w:val="00DA16AA"/>
    <w:rsid w:val="00DA30BF"/>
    <w:rsid w:val="00DA3FE8"/>
    <w:rsid w:val="00DA50C9"/>
    <w:rsid w:val="00DB1CEE"/>
    <w:rsid w:val="00DB3E9E"/>
    <w:rsid w:val="00DB591E"/>
    <w:rsid w:val="00DC30C9"/>
    <w:rsid w:val="00DD0D6E"/>
    <w:rsid w:val="00DD18CE"/>
    <w:rsid w:val="00DD1A16"/>
    <w:rsid w:val="00DD42EC"/>
    <w:rsid w:val="00DE0681"/>
    <w:rsid w:val="00DE5FDB"/>
    <w:rsid w:val="00DF0128"/>
    <w:rsid w:val="00DF2564"/>
    <w:rsid w:val="00DF2DC2"/>
    <w:rsid w:val="00DF5F9F"/>
    <w:rsid w:val="00E012CA"/>
    <w:rsid w:val="00E04A97"/>
    <w:rsid w:val="00E05A01"/>
    <w:rsid w:val="00E20678"/>
    <w:rsid w:val="00E23D9D"/>
    <w:rsid w:val="00E30145"/>
    <w:rsid w:val="00E32CDA"/>
    <w:rsid w:val="00E42B8D"/>
    <w:rsid w:val="00E42DFA"/>
    <w:rsid w:val="00E45770"/>
    <w:rsid w:val="00E520D2"/>
    <w:rsid w:val="00E52F69"/>
    <w:rsid w:val="00E55C18"/>
    <w:rsid w:val="00E6288B"/>
    <w:rsid w:val="00E638E7"/>
    <w:rsid w:val="00E65313"/>
    <w:rsid w:val="00E702FB"/>
    <w:rsid w:val="00E71137"/>
    <w:rsid w:val="00E72EC0"/>
    <w:rsid w:val="00E750D4"/>
    <w:rsid w:val="00E767B8"/>
    <w:rsid w:val="00E808C9"/>
    <w:rsid w:val="00E8326A"/>
    <w:rsid w:val="00E91974"/>
    <w:rsid w:val="00E9307D"/>
    <w:rsid w:val="00E96C5B"/>
    <w:rsid w:val="00EA10FE"/>
    <w:rsid w:val="00EA17F8"/>
    <w:rsid w:val="00EA5CFD"/>
    <w:rsid w:val="00EB0631"/>
    <w:rsid w:val="00EB09CB"/>
    <w:rsid w:val="00EB3C5A"/>
    <w:rsid w:val="00EB3D74"/>
    <w:rsid w:val="00EC0B6B"/>
    <w:rsid w:val="00EC1538"/>
    <w:rsid w:val="00EC3057"/>
    <w:rsid w:val="00ED0F91"/>
    <w:rsid w:val="00ED2DB3"/>
    <w:rsid w:val="00ED3D82"/>
    <w:rsid w:val="00ED4051"/>
    <w:rsid w:val="00ED4F45"/>
    <w:rsid w:val="00ED746E"/>
    <w:rsid w:val="00EE1598"/>
    <w:rsid w:val="00EE262B"/>
    <w:rsid w:val="00EE31D1"/>
    <w:rsid w:val="00EE664B"/>
    <w:rsid w:val="00EE68D1"/>
    <w:rsid w:val="00EE714E"/>
    <w:rsid w:val="00EF32F9"/>
    <w:rsid w:val="00EF57A8"/>
    <w:rsid w:val="00EF5B65"/>
    <w:rsid w:val="00EF6352"/>
    <w:rsid w:val="00EF79CB"/>
    <w:rsid w:val="00EF7E0B"/>
    <w:rsid w:val="00F007E2"/>
    <w:rsid w:val="00F00D24"/>
    <w:rsid w:val="00F02180"/>
    <w:rsid w:val="00F026BD"/>
    <w:rsid w:val="00F06630"/>
    <w:rsid w:val="00F156D9"/>
    <w:rsid w:val="00F1602D"/>
    <w:rsid w:val="00F22B29"/>
    <w:rsid w:val="00F235BF"/>
    <w:rsid w:val="00F2564B"/>
    <w:rsid w:val="00F2628D"/>
    <w:rsid w:val="00F27DBF"/>
    <w:rsid w:val="00F300F5"/>
    <w:rsid w:val="00F311F9"/>
    <w:rsid w:val="00F355E6"/>
    <w:rsid w:val="00F35FE4"/>
    <w:rsid w:val="00F401E7"/>
    <w:rsid w:val="00F407B4"/>
    <w:rsid w:val="00F43CA4"/>
    <w:rsid w:val="00F607FD"/>
    <w:rsid w:val="00F63729"/>
    <w:rsid w:val="00F65C5A"/>
    <w:rsid w:val="00F709BD"/>
    <w:rsid w:val="00F70A8D"/>
    <w:rsid w:val="00F70E49"/>
    <w:rsid w:val="00F71AA1"/>
    <w:rsid w:val="00F71F1F"/>
    <w:rsid w:val="00F752F3"/>
    <w:rsid w:val="00F80559"/>
    <w:rsid w:val="00F81F29"/>
    <w:rsid w:val="00F82F1C"/>
    <w:rsid w:val="00F83396"/>
    <w:rsid w:val="00F83FF1"/>
    <w:rsid w:val="00F849FD"/>
    <w:rsid w:val="00F90219"/>
    <w:rsid w:val="00F91559"/>
    <w:rsid w:val="00F94A92"/>
    <w:rsid w:val="00F96038"/>
    <w:rsid w:val="00F97984"/>
    <w:rsid w:val="00FA06B5"/>
    <w:rsid w:val="00FA2A9E"/>
    <w:rsid w:val="00FA2BBA"/>
    <w:rsid w:val="00FA3B5D"/>
    <w:rsid w:val="00FB0967"/>
    <w:rsid w:val="00FB2B52"/>
    <w:rsid w:val="00FB3455"/>
    <w:rsid w:val="00FB5138"/>
    <w:rsid w:val="00FC00A0"/>
    <w:rsid w:val="00FC031C"/>
    <w:rsid w:val="00FD112F"/>
    <w:rsid w:val="00FD1419"/>
    <w:rsid w:val="00FD6A76"/>
    <w:rsid w:val="00FE0388"/>
    <w:rsid w:val="00FE1D1B"/>
    <w:rsid w:val="00FE20DB"/>
    <w:rsid w:val="00FF07F9"/>
    <w:rsid w:val="00FF4C67"/>
    <w:rsid w:val="022A731E"/>
    <w:rsid w:val="02A64119"/>
    <w:rsid w:val="043D6C25"/>
    <w:rsid w:val="048667D3"/>
    <w:rsid w:val="049E006D"/>
    <w:rsid w:val="054C634F"/>
    <w:rsid w:val="07BD0E51"/>
    <w:rsid w:val="08DB7764"/>
    <w:rsid w:val="0C9A6ED5"/>
    <w:rsid w:val="100603AC"/>
    <w:rsid w:val="10F1631B"/>
    <w:rsid w:val="12A93FD5"/>
    <w:rsid w:val="130C2FEE"/>
    <w:rsid w:val="13CE1647"/>
    <w:rsid w:val="17B84A32"/>
    <w:rsid w:val="19B01875"/>
    <w:rsid w:val="1A1C1CFA"/>
    <w:rsid w:val="1AD4001C"/>
    <w:rsid w:val="1C3E1334"/>
    <w:rsid w:val="1CFD4AD4"/>
    <w:rsid w:val="1D070020"/>
    <w:rsid w:val="1EB274DF"/>
    <w:rsid w:val="20106F8E"/>
    <w:rsid w:val="22B36787"/>
    <w:rsid w:val="231125AC"/>
    <w:rsid w:val="24077BFF"/>
    <w:rsid w:val="26A5092E"/>
    <w:rsid w:val="28260401"/>
    <w:rsid w:val="2B110340"/>
    <w:rsid w:val="2CF51D47"/>
    <w:rsid w:val="2F640DE8"/>
    <w:rsid w:val="31190CC6"/>
    <w:rsid w:val="33FD7752"/>
    <w:rsid w:val="37922635"/>
    <w:rsid w:val="379540A7"/>
    <w:rsid w:val="3989156E"/>
    <w:rsid w:val="3A15477F"/>
    <w:rsid w:val="3A242466"/>
    <w:rsid w:val="3C47334E"/>
    <w:rsid w:val="3CB26D1E"/>
    <w:rsid w:val="3EF07F7A"/>
    <w:rsid w:val="43ED3C40"/>
    <w:rsid w:val="495323ED"/>
    <w:rsid w:val="4AF3601A"/>
    <w:rsid w:val="4BA315C9"/>
    <w:rsid w:val="4CC6446A"/>
    <w:rsid w:val="544D740E"/>
    <w:rsid w:val="55AE0FCF"/>
    <w:rsid w:val="58FE18D5"/>
    <w:rsid w:val="594914BB"/>
    <w:rsid w:val="5CA82CD1"/>
    <w:rsid w:val="5FCE09A6"/>
    <w:rsid w:val="60ED5F11"/>
    <w:rsid w:val="64122457"/>
    <w:rsid w:val="646426D5"/>
    <w:rsid w:val="64BC4F31"/>
    <w:rsid w:val="64C3416F"/>
    <w:rsid w:val="6624577F"/>
    <w:rsid w:val="67161F83"/>
    <w:rsid w:val="68817BAC"/>
    <w:rsid w:val="68DB6F84"/>
    <w:rsid w:val="6A1706CF"/>
    <w:rsid w:val="6A563FBC"/>
    <w:rsid w:val="6A7E3167"/>
    <w:rsid w:val="6D873407"/>
    <w:rsid w:val="6DA24319"/>
    <w:rsid w:val="6EA81B75"/>
    <w:rsid w:val="6FE35A27"/>
    <w:rsid w:val="72167982"/>
    <w:rsid w:val="739B783A"/>
    <w:rsid w:val="75536D10"/>
    <w:rsid w:val="75B30C82"/>
    <w:rsid w:val="770E7892"/>
    <w:rsid w:val="77980A6E"/>
    <w:rsid w:val="77F71564"/>
    <w:rsid w:val="792A54A4"/>
    <w:rsid w:val="79F15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character" w:styleId="a8">
    <w:name w:val="Hyperlink"/>
    <w:qFormat/>
    <w:rPr>
      <w:color w:val="0000FF"/>
      <w:u w:val="single"/>
    </w:rPr>
  </w:style>
  <w:style w:type="character" w:customStyle="1" w:styleId="1">
    <w:name w:val="已访问的超链接1"/>
    <w:qFormat/>
    <w:rPr>
      <w:color w:val="800080"/>
      <w:u w:val="single"/>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paragraph" w:customStyle="1" w:styleId="21">
    <w:name w:val="目录 21"/>
    <w:basedOn w:val="a"/>
    <w:next w:val="a"/>
    <w:uiPriority w:val="39"/>
    <w:qFormat/>
    <w:pPr>
      <w:tabs>
        <w:tab w:val="right" w:leader="dot" w:pos="8494"/>
      </w:tabs>
      <w:spacing w:line="560" w:lineRule="exact"/>
      <w:ind w:left="210"/>
      <w:jc w:val="left"/>
    </w:pPr>
    <w:rPr>
      <w:rFonts w:ascii="仿宋_GB2312" w:eastAsia="仿宋_GB2312" w:hAnsi="Calibri" w:cs="Calibri"/>
      <w:smallCaps/>
      <w:sz w:val="28"/>
      <w:szCs w:val="28"/>
    </w:rPr>
  </w:style>
  <w:style w:type="paragraph" w:customStyle="1" w:styleId="11">
    <w:name w:val="目录 11"/>
    <w:basedOn w:val="a"/>
    <w:next w:val="a"/>
    <w:uiPriority w:val="39"/>
    <w:qFormat/>
    <w:pPr>
      <w:tabs>
        <w:tab w:val="left" w:pos="840"/>
        <w:tab w:val="right" w:leader="dot" w:pos="8296"/>
      </w:tabs>
      <w:spacing w:line="560" w:lineRule="exact"/>
      <w:jc w:val="left"/>
    </w:pPr>
    <w:rPr>
      <w:rFonts w:ascii="仿宋_GB2312" w:eastAsia="仿宋_GB2312" w:hAnsi="新宋体" w:cs="Calibri"/>
      <w:b/>
      <w:bCs/>
      <w:caps/>
      <w:sz w:val="28"/>
      <w:szCs w:val="28"/>
    </w:rPr>
  </w:style>
  <w:style w:type="paragraph" w:customStyle="1" w:styleId="CharCharCharCharCharCharChar">
    <w:name w:val="Char Char Char Char Char Char Char"/>
    <w:basedOn w:val="a"/>
    <w:qFormat/>
    <w:rPr>
      <w:szCs w:val="21"/>
    </w:rPr>
  </w:style>
  <w:style w:type="paragraph" w:customStyle="1" w:styleId="10">
    <w:name w:val="列出段落1"/>
    <w:basedOn w:val="a"/>
    <w:uiPriority w:val="34"/>
    <w:qFormat/>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character" w:styleId="a8">
    <w:name w:val="Hyperlink"/>
    <w:qFormat/>
    <w:rPr>
      <w:color w:val="0000FF"/>
      <w:u w:val="single"/>
    </w:rPr>
  </w:style>
  <w:style w:type="character" w:customStyle="1" w:styleId="1">
    <w:name w:val="已访问的超链接1"/>
    <w:qFormat/>
    <w:rPr>
      <w:color w:val="800080"/>
      <w:u w:val="single"/>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paragraph" w:customStyle="1" w:styleId="21">
    <w:name w:val="目录 21"/>
    <w:basedOn w:val="a"/>
    <w:next w:val="a"/>
    <w:uiPriority w:val="39"/>
    <w:qFormat/>
    <w:pPr>
      <w:tabs>
        <w:tab w:val="right" w:leader="dot" w:pos="8494"/>
      </w:tabs>
      <w:spacing w:line="560" w:lineRule="exact"/>
      <w:ind w:left="210"/>
      <w:jc w:val="left"/>
    </w:pPr>
    <w:rPr>
      <w:rFonts w:ascii="仿宋_GB2312" w:eastAsia="仿宋_GB2312" w:hAnsi="Calibri" w:cs="Calibri"/>
      <w:smallCaps/>
      <w:sz w:val="28"/>
      <w:szCs w:val="28"/>
    </w:rPr>
  </w:style>
  <w:style w:type="paragraph" w:customStyle="1" w:styleId="11">
    <w:name w:val="目录 11"/>
    <w:basedOn w:val="a"/>
    <w:next w:val="a"/>
    <w:uiPriority w:val="39"/>
    <w:qFormat/>
    <w:pPr>
      <w:tabs>
        <w:tab w:val="left" w:pos="840"/>
        <w:tab w:val="right" w:leader="dot" w:pos="8296"/>
      </w:tabs>
      <w:spacing w:line="560" w:lineRule="exact"/>
      <w:jc w:val="left"/>
    </w:pPr>
    <w:rPr>
      <w:rFonts w:ascii="仿宋_GB2312" w:eastAsia="仿宋_GB2312" w:hAnsi="新宋体" w:cs="Calibri"/>
      <w:b/>
      <w:bCs/>
      <w:caps/>
      <w:sz w:val="28"/>
      <w:szCs w:val="28"/>
    </w:rPr>
  </w:style>
  <w:style w:type="paragraph" w:customStyle="1" w:styleId="CharCharCharCharCharCharChar">
    <w:name w:val="Char Char Char Char Char Char Char"/>
    <w:basedOn w:val="a"/>
    <w:qFormat/>
    <w:rPr>
      <w:szCs w:val="21"/>
    </w:rPr>
  </w:style>
  <w:style w:type="paragraph" w:customStyle="1" w:styleId="10">
    <w:name w:val="列出段落1"/>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919</Words>
  <Characters>5243</Characters>
  <Application>Microsoft Office Word</Application>
  <DocSecurity>0</DocSecurity>
  <Lines>43</Lines>
  <Paragraphs>12</Paragraphs>
  <ScaleCrop>false</ScaleCrop>
  <Company>czj</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关于进行本市部门整体支出</dc:title>
  <dc:creator>傅海英</dc:creator>
  <cp:lastModifiedBy>DELL</cp:lastModifiedBy>
  <cp:revision>2</cp:revision>
  <cp:lastPrinted>2019-06-21T02:10:00Z</cp:lastPrinted>
  <dcterms:created xsi:type="dcterms:W3CDTF">2023-09-04T06:44:00Z</dcterms:created>
  <dcterms:modified xsi:type="dcterms:W3CDTF">2023-09-04T06:44:00Z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739EEDB2ECE141DEAF0C3D87D58590AD_13</vt:lpwstr>
  </property>
</Properties>
</file>