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B4" w:rsidRDefault="00656EB4">
      <w:bookmarkStart w:id="0" w:name="_GoBack"/>
      <w:bookmarkEnd w:id="0"/>
    </w:p>
    <w:p w:rsidR="00656EB4" w:rsidRDefault="00656EB4"/>
    <w:p w:rsidR="00656EB4" w:rsidRDefault="00656EB4"/>
    <w:tbl>
      <w:tblPr>
        <w:tblW w:w="850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366"/>
        <w:gridCol w:w="604"/>
        <w:gridCol w:w="612"/>
        <w:gridCol w:w="77"/>
        <w:gridCol w:w="831"/>
        <w:gridCol w:w="305"/>
        <w:gridCol w:w="475"/>
        <w:gridCol w:w="738"/>
        <w:gridCol w:w="422"/>
        <w:gridCol w:w="177"/>
        <w:gridCol w:w="614"/>
        <w:gridCol w:w="723"/>
        <w:gridCol w:w="490"/>
        <w:gridCol w:w="1215"/>
      </w:tblGrid>
      <w:tr w:rsidR="00656EB4">
        <w:trPr>
          <w:trHeight w:val="535"/>
        </w:trPr>
        <w:tc>
          <w:tcPr>
            <w:tcW w:w="850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56EB4" w:rsidRDefault="00DB6478">
            <w:pPr>
              <w:jc w:val="center"/>
              <w:rPr>
                <w:rFonts w:cs="Arial"/>
                <w:b/>
                <w:bCs/>
                <w:color w:val="000000"/>
                <w:sz w:val="40"/>
                <w:szCs w:val="40"/>
              </w:rPr>
            </w:pPr>
            <w:r>
              <w:rPr>
                <w:rFonts w:cs="Arial" w:hint="eastAsia"/>
                <w:b/>
                <w:bCs/>
                <w:color w:val="000000"/>
                <w:sz w:val="40"/>
                <w:szCs w:val="40"/>
              </w:rPr>
              <w:t>苏州市级财政支出项目绩效自评价报告</w:t>
            </w:r>
          </w:p>
        </w:tc>
      </w:tr>
      <w:tr w:rsidR="00656EB4">
        <w:trPr>
          <w:trHeight w:val="472"/>
        </w:trPr>
        <w:tc>
          <w:tcPr>
            <w:tcW w:w="85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cs="Arial" w:hint="eastAsia"/>
                <w:b/>
                <w:bCs/>
                <w:color w:val="000000"/>
                <w:sz w:val="36"/>
                <w:szCs w:val="36"/>
              </w:rPr>
              <w:t>苏州市级财政支出项目绩效自评表</w:t>
            </w:r>
          </w:p>
        </w:tc>
      </w:tr>
      <w:tr w:rsidR="00656EB4">
        <w:trPr>
          <w:trHeight w:val="394"/>
        </w:trPr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项目名称</w:t>
            </w:r>
          </w:p>
        </w:tc>
        <w:tc>
          <w:tcPr>
            <w:tcW w:w="34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安全生产宣传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项目年份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</w:t>
            </w:r>
            <w:r>
              <w:rPr>
                <w:rFonts w:ascii="宋体" w:hAnsi="宋体"/>
                <w:sz w:val="22"/>
              </w:rPr>
              <w:t>02</w:t>
            </w:r>
            <w:r>
              <w:rPr>
                <w:rFonts w:ascii="宋体" w:hAnsi="宋体" w:hint="eastAsia"/>
                <w:sz w:val="22"/>
              </w:rPr>
              <w:t>4</w:t>
            </w:r>
          </w:p>
        </w:tc>
      </w:tr>
      <w:tr w:rsidR="00656EB4">
        <w:trPr>
          <w:trHeight w:val="425"/>
        </w:trPr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项目主管部门</w:t>
            </w:r>
            <w:r>
              <w:rPr>
                <w:rFonts w:cs="Arial" w:hint="eastAsia"/>
                <w:color w:val="000000"/>
                <w:sz w:val="22"/>
              </w:rPr>
              <w:t>(</w:t>
            </w:r>
            <w:r>
              <w:rPr>
                <w:rFonts w:cs="Arial" w:hint="eastAsia"/>
                <w:color w:val="000000"/>
                <w:sz w:val="22"/>
              </w:rPr>
              <w:t>单位</w:t>
            </w:r>
            <w:r>
              <w:rPr>
                <w:rFonts w:cs="Arial" w:hint="eastAsia"/>
                <w:color w:val="000000"/>
                <w:sz w:val="22"/>
              </w:rPr>
              <w:t>)</w:t>
            </w:r>
          </w:p>
        </w:tc>
        <w:tc>
          <w:tcPr>
            <w:tcW w:w="6679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苏州市应急管理局</w:t>
            </w:r>
          </w:p>
        </w:tc>
      </w:tr>
      <w:tr w:rsidR="00656EB4">
        <w:trPr>
          <w:trHeight w:val="535"/>
        </w:trPr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市级预算执行情况（万元）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年初预算数</w:t>
            </w:r>
          </w:p>
        </w:tc>
        <w:tc>
          <w:tcPr>
            <w:tcW w:w="23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overflowPunct w:val="0"/>
              <w:adjustRightInd w:val="0"/>
              <w:snapToGrid w:val="0"/>
              <w:jc w:val="center"/>
              <w:rPr>
                <w:snapToGrid w:val="0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24"/>
                <w:szCs w:val="28"/>
              </w:rPr>
              <w:t>当年使用上年结余、</w:t>
            </w:r>
          </w:p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hint="eastAsia"/>
                <w:snapToGrid w:val="0"/>
                <w:color w:val="000000"/>
                <w:spacing w:val="-10"/>
                <w:kern w:val="0"/>
                <w:sz w:val="24"/>
                <w:szCs w:val="28"/>
              </w:rPr>
              <w:t>结转及当年预算</w:t>
            </w:r>
            <w:r>
              <w:rPr>
                <w:rFonts w:hint="eastAsia"/>
                <w:snapToGrid w:val="0"/>
                <w:color w:val="000000"/>
                <w:spacing w:val="-10"/>
                <w:kern w:val="0"/>
                <w:sz w:val="24"/>
                <w:szCs w:val="28"/>
              </w:rPr>
              <w:t>追加追减数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财政拨款数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指标结余数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指标结余收回数</w:t>
            </w:r>
          </w:p>
        </w:tc>
      </w:tr>
      <w:tr w:rsidR="00656EB4">
        <w:trPr>
          <w:trHeight w:val="441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EB4" w:rsidRDefault="00656EB4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146</w:t>
            </w:r>
          </w:p>
        </w:tc>
        <w:tc>
          <w:tcPr>
            <w:tcW w:w="23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656EB4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143.13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2.87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2.87</w:t>
            </w:r>
          </w:p>
        </w:tc>
      </w:tr>
      <w:tr w:rsidR="00656EB4">
        <w:trPr>
          <w:trHeight w:val="346"/>
        </w:trPr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市级财政资金使用情况（万元）</w:t>
            </w:r>
          </w:p>
        </w:tc>
        <w:tc>
          <w:tcPr>
            <w:tcW w:w="97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财政拨款数</w:t>
            </w:r>
          </w:p>
        </w:tc>
        <w:tc>
          <w:tcPr>
            <w:tcW w:w="152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实际支付数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资金结余、结转数</w:t>
            </w:r>
          </w:p>
        </w:tc>
        <w:tc>
          <w:tcPr>
            <w:tcW w:w="321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其中：</w:t>
            </w:r>
          </w:p>
        </w:tc>
      </w:tr>
      <w:tr w:rsidR="00656EB4">
        <w:trPr>
          <w:trHeight w:val="378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EB4" w:rsidRDefault="00656EB4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EB4" w:rsidRDefault="00656EB4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52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EB4" w:rsidRDefault="00656EB4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EB4" w:rsidRDefault="00656EB4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结转数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财政收回数</w:t>
            </w:r>
          </w:p>
        </w:tc>
      </w:tr>
      <w:tr w:rsidR="00656EB4">
        <w:trPr>
          <w:trHeight w:val="630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EB4" w:rsidRDefault="00656EB4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143.13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143.13</w:t>
            </w:r>
          </w:p>
        </w:tc>
        <w:tc>
          <w:tcPr>
            <w:tcW w:w="19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656EB4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656EB4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85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56EB4" w:rsidRDefault="00DB6478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项目资金构成（详细列出各子项目名称和金额）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56EB4" w:rsidRDefault="00DB6478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子项名称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56EB4" w:rsidRDefault="00DB6478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调整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预算数（万元）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56EB4" w:rsidRDefault="00DB6478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实际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支出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数（万元）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146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143.13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安全生产月活动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26.97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报纸媒介宣传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116.16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56EB4" w:rsidRDefault="00DB6478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项目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56EB4" w:rsidRDefault="00DB6478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56EB4" w:rsidRDefault="00DB6478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指标名称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56EB4" w:rsidRDefault="00DB6478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目标值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56EB4" w:rsidRDefault="00DB6478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权重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56EB4" w:rsidRDefault="00DB6478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56EB4" w:rsidRDefault="00DB6478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自评分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项目绩效实现情况（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决策目标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立项程序规范性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规范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立项依据充分性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充分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绩效目标合理性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绩效指标明确性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明确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预算编制科学性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科学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资金分配合理性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过程目标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资金到位率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资金使用合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预算执行率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制度执行有效性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有效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管理制度健全性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健全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产出目标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WCI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指数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=700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746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微信公众号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推送信息条数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=500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615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广告投放地铁线路数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=5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维护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微信公众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号数量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=1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报纸宣传种类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=2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种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种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经费支出合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严格执行相关财经法规、制度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在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微信公众号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推送信息质量达标率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=95%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微信公众号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信息推送及时性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及时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效益目标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地铁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号线及公交移动视频覆盖民众数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=140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万人次每天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8.75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万人次每天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8.75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视频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号关注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度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提升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8.75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8.75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地铁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号线移动视频覆盖民众数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=70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万人次每天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8.75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万人次每天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8.75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656EB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微信公众号关注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度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提升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8.75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8.75</w:t>
            </w:r>
          </w:p>
        </w:tc>
      </w:tr>
      <w:tr w:rsidR="00656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72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EB4" w:rsidRDefault="00DB647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</w:tbl>
    <w:p w:rsidR="00656EB4" w:rsidRDefault="00656EB4"/>
    <w:tbl>
      <w:tblPr>
        <w:tblW w:w="8506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840"/>
        <w:gridCol w:w="960"/>
        <w:gridCol w:w="960"/>
        <w:gridCol w:w="960"/>
        <w:gridCol w:w="960"/>
        <w:gridCol w:w="960"/>
        <w:gridCol w:w="1319"/>
      </w:tblGrid>
      <w:tr w:rsidR="00656EB4"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eastAsia="黑体" w:hint="eastAsia"/>
                <w:color w:val="000000"/>
                <w:kern w:val="0"/>
                <w:szCs w:val="21"/>
                <w:highlight w:val="yellow"/>
              </w:rPr>
              <w:t>填表说明：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1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“年初预算数”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预算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批复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数；“当年使用上年结余、结转及当年预算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追加追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lastRenderedPageBreak/>
              <w:t>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填当年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使用上年结余、结转数以及追加或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预算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数；“财政拨款数”填财政部门实际拨付的款项数；“实际支付数”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填资金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实际支付到最终使用者的数额；“结转数”填结转以后年度使用的资金数；“财政收回数”填财政部门收回的资金数。指标结余数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年初预算数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+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当年使用上年结余、结转及当年预算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追加追减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-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财政拨款数；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计划结余数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财政拨款数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-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实际支付数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计划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结转数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+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财政收回数。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2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决策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、“过程”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类指标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每个指标的权重值固定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，“产出”、“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效益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满意度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”指标权重值是根据指标数量将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分值分摊到各项指标，即各项指标分值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总分值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/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该类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指标个数。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3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各项数据采集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的时间节点均为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202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4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年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12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月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31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日。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4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定性指标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根据实际完成情况按照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80%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60%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40%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0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六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级权重予以评分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。定量指标评分规则：“产出”类每项指标的实际完成值对应预期设定的目标值，完成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～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130%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得权重值满分，超过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130%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的每超过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扣权重值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“决策”、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过程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满意度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”类指标以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为满分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效益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”类每项指标的实际完成值对应预期设定的目标值，完成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～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得权重值满分，超过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的每超过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扣权重值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五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类指标的所有指标实际完成值每低于目标值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个百分点相应扣减权重值的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5%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；某项指标无法提供具体数值，且无说明，得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0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分。</w:t>
            </w:r>
          </w:p>
        </w:tc>
      </w:tr>
      <w:tr w:rsidR="00656EB4">
        <w:trPr>
          <w:trHeight w:val="450"/>
        </w:trPr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cs="Arial" w:hint="eastAsia"/>
                <w:b/>
                <w:bCs/>
                <w:color w:val="000000"/>
                <w:sz w:val="36"/>
                <w:szCs w:val="36"/>
              </w:rPr>
              <w:lastRenderedPageBreak/>
              <w:t>项目基本情况</w:t>
            </w:r>
          </w:p>
        </w:tc>
      </w:tr>
      <w:tr w:rsidR="00656EB4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项目概况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根据省、市相关部署要求，利用报纸、电视等平台，依托轨道交通、安全生产月等形式开展安全生产、应急管理、防灾减灾等宣传工作。</w:t>
            </w:r>
          </w:p>
        </w:tc>
      </w:tr>
      <w:tr w:rsidR="00656EB4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项目总目标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顺利开展应急管理、安全生产、防灾减灾等宣传工作。</w:t>
            </w:r>
          </w:p>
        </w:tc>
      </w:tr>
      <w:tr w:rsidR="00656EB4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年度绩效目标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顺利开展应急管理、安全生产、防灾减灾等宣传工作。</w:t>
            </w:r>
          </w:p>
        </w:tc>
      </w:tr>
      <w:tr w:rsidR="00656EB4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项目实施情况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全年在省、市媒体等平台刊发宣传报道</w:t>
            </w:r>
            <w:r>
              <w:rPr>
                <w:rFonts w:cs="Arial" w:hint="eastAsia"/>
                <w:color w:val="000000"/>
                <w:sz w:val="22"/>
              </w:rPr>
              <w:t>2531</w:t>
            </w:r>
            <w:r>
              <w:rPr>
                <w:rFonts w:cs="Arial" w:hint="eastAsia"/>
                <w:color w:val="000000"/>
                <w:sz w:val="22"/>
              </w:rPr>
              <w:t>篇，</w:t>
            </w:r>
            <w:proofErr w:type="gramStart"/>
            <w:r>
              <w:rPr>
                <w:rFonts w:cs="Arial" w:hint="eastAsia"/>
                <w:color w:val="000000"/>
                <w:sz w:val="22"/>
              </w:rPr>
              <w:t>微信公众号</w:t>
            </w:r>
            <w:proofErr w:type="gramEnd"/>
            <w:r>
              <w:rPr>
                <w:rFonts w:cs="Arial" w:hint="eastAsia"/>
                <w:color w:val="000000"/>
                <w:sz w:val="22"/>
              </w:rPr>
              <w:t>、视频号推出各类宣传报道</w:t>
            </w:r>
            <w:r>
              <w:rPr>
                <w:rFonts w:cs="Arial" w:hint="eastAsia"/>
                <w:color w:val="000000"/>
                <w:sz w:val="22"/>
              </w:rPr>
              <w:t>741</w:t>
            </w:r>
            <w:r>
              <w:rPr>
                <w:rFonts w:cs="Arial" w:hint="eastAsia"/>
                <w:color w:val="000000"/>
                <w:sz w:val="22"/>
              </w:rPr>
              <w:t>篇，在地铁</w:t>
            </w:r>
            <w:r>
              <w:rPr>
                <w:rFonts w:cs="Arial" w:hint="eastAsia"/>
                <w:color w:val="000000"/>
                <w:sz w:val="22"/>
              </w:rPr>
              <w:t>1-5</w:t>
            </w:r>
            <w:r>
              <w:rPr>
                <w:rFonts w:cs="Arial" w:hint="eastAsia"/>
                <w:color w:val="000000"/>
                <w:sz w:val="22"/>
              </w:rPr>
              <w:t>号线及公交</w:t>
            </w:r>
            <w:r>
              <w:rPr>
                <w:rFonts w:cs="Arial" w:hint="eastAsia"/>
                <w:color w:val="000000"/>
                <w:sz w:val="22"/>
              </w:rPr>
              <w:t>2</w:t>
            </w:r>
            <w:r>
              <w:rPr>
                <w:rFonts w:cs="Arial" w:hint="eastAsia"/>
                <w:color w:val="000000"/>
                <w:sz w:val="22"/>
              </w:rPr>
              <w:t>万多块电视屏幕滚动播放安全宣传视频，日均覆盖</w:t>
            </w:r>
            <w:r>
              <w:rPr>
                <w:rFonts w:cs="Arial" w:hint="eastAsia"/>
                <w:color w:val="000000"/>
                <w:sz w:val="22"/>
              </w:rPr>
              <w:t>250</w:t>
            </w:r>
            <w:r>
              <w:rPr>
                <w:rFonts w:cs="Arial" w:hint="eastAsia"/>
                <w:color w:val="000000"/>
                <w:sz w:val="22"/>
              </w:rPr>
              <w:t>万人次客流量。在公众号上开设“抓六化</w:t>
            </w:r>
            <w:r>
              <w:rPr>
                <w:rFonts w:cs="Arial" w:hint="eastAsia"/>
                <w:color w:val="000000"/>
                <w:sz w:val="22"/>
              </w:rPr>
              <w:t xml:space="preserve"> </w:t>
            </w:r>
            <w:r>
              <w:rPr>
                <w:rFonts w:cs="Arial" w:hint="eastAsia"/>
                <w:color w:val="000000"/>
                <w:sz w:val="22"/>
              </w:rPr>
              <w:t>见行动”专题栏目，报道行业部门、企业单位和基层安全生产“六化”建设经验做法</w:t>
            </w:r>
            <w:r>
              <w:rPr>
                <w:rFonts w:cs="Arial" w:hint="eastAsia"/>
                <w:color w:val="000000"/>
                <w:sz w:val="22"/>
              </w:rPr>
              <w:t>152</w:t>
            </w:r>
            <w:r>
              <w:rPr>
                <w:rFonts w:cs="Arial" w:hint="eastAsia"/>
                <w:color w:val="000000"/>
                <w:sz w:val="22"/>
              </w:rPr>
              <w:t>篇次。</w:t>
            </w:r>
          </w:p>
        </w:tc>
      </w:tr>
      <w:tr w:rsidR="00656EB4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项目管理成效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项目能够按照预期目标和要求完成</w:t>
            </w:r>
            <w:r>
              <w:rPr>
                <w:rFonts w:cs="Arial" w:hint="eastAsia"/>
                <w:color w:val="000000"/>
                <w:sz w:val="22"/>
              </w:rPr>
              <w:t>,</w:t>
            </w:r>
            <w:r>
              <w:rPr>
                <w:rFonts w:cs="Arial" w:hint="eastAsia"/>
                <w:color w:val="000000"/>
                <w:sz w:val="22"/>
              </w:rPr>
              <w:t>部分项目实施成果超出设定的目标值。在预算经费支出方面严格执行财政相关的法规、制度，确保在预算资金使用、产出质量等方面有良好表现，未出现超出年初预算、质量达标率底、效益目标差等</w:t>
            </w:r>
            <w:r>
              <w:rPr>
                <w:rFonts w:cs="Arial" w:hint="eastAsia"/>
                <w:color w:val="000000"/>
                <w:sz w:val="22"/>
              </w:rPr>
              <w:t>情况。</w:t>
            </w:r>
          </w:p>
        </w:tc>
      </w:tr>
      <w:tr w:rsidR="00656EB4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项目管理存在的问题及原因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在项目实施前没有进行充分的需求分析，没有完善考虑到全年所有项目需求，可能会出现内容变动频繁、超出预算等情况；在项目实施过程中没有评估可能出现的技术风险或人员风险，导致项目内容无法整体有效地完成。</w:t>
            </w:r>
          </w:p>
        </w:tc>
      </w:tr>
      <w:tr w:rsidR="00656EB4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进一步加强项目管理的建议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6EB4" w:rsidRDefault="00DB6478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明确整体需求，在项目开始阶段，进行详细的需求调研和分析，确保项目的目标和范围明确。在项目实施过程中，建立需求变动的管理机制，对于可能出现的需求变动及时进行调整和；制定合理的项目预算和时间计划，确保资源和时间得到充分利用。建立预算和时间管理的监控机制，对于可能出现的问题，能够及时发现并调整。</w:t>
            </w:r>
          </w:p>
        </w:tc>
      </w:tr>
      <w:tr w:rsidR="00656EB4">
        <w:trPr>
          <w:hidden/>
        </w:trPr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6EB4" w:rsidRDefault="00656EB4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6EB4" w:rsidRDefault="00656EB4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6EB4" w:rsidRDefault="00656EB4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6EB4" w:rsidRDefault="00656EB4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6EB4" w:rsidRDefault="00656EB4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6EB4" w:rsidRDefault="00656EB4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6EB4" w:rsidRDefault="00656EB4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6EB4" w:rsidRDefault="00656EB4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:rsidR="00656EB4" w:rsidRDefault="00656EB4"/>
    <w:p w:rsidR="00656EB4" w:rsidRDefault="00656EB4"/>
    <w:sectPr w:rsidR="00656E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478" w:rsidRDefault="00DB6478" w:rsidP="003E6FCA">
      <w:r>
        <w:separator/>
      </w:r>
    </w:p>
  </w:endnote>
  <w:endnote w:type="continuationSeparator" w:id="0">
    <w:p w:rsidR="00DB6478" w:rsidRDefault="00DB6478" w:rsidP="003E6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478" w:rsidRDefault="00DB6478" w:rsidP="003E6FCA">
      <w:r>
        <w:separator/>
      </w:r>
    </w:p>
  </w:footnote>
  <w:footnote w:type="continuationSeparator" w:id="0">
    <w:p w:rsidR="00DB6478" w:rsidRDefault="00DB6478" w:rsidP="003E6F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DAE"/>
    <w:rsid w:val="000227CC"/>
    <w:rsid w:val="00027583"/>
    <w:rsid w:val="0005797A"/>
    <w:rsid w:val="000A753F"/>
    <w:rsid w:val="000D6913"/>
    <w:rsid w:val="00135BA0"/>
    <w:rsid w:val="00146D27"/>
    <w:rsid w:val="00154572"/>
    <w:rsid w:val="001650C6"/>
    <w:rsid w:val="001865A9"/>
    <w:rsid w:val="001A45C6"/>
    <w:rsid w:val="00210D2C"/>
    <w:rsid w:val="0027417E"/>
    <w:rsid w:val="00277E96"/>
    <w:rsid w:val="00295EA9"/>
    <w:rsid w:val="002F132B"/>
    <w:rsid w:val="00320B72"/>
    <w:rsid w:val="003309F6"/>
    <w:rsid w:val="003311D3"/>
    <w:rsid w:val="00371193"/>
    <w:rsid w:val="003D5254"/>
    <w:rsid w:val="003E6FCA"/>
    <w:rsid w:val="00421DBC"/>
    <w:rsid w:val="00422096"/>
    <w:rsid w:val="00444045"/>
    <w:rsid w:val="00465368"/>
    <w:rsid w:val="00477DDF"/>
    <w:rsid w:val="00507C7E"/>
    <w:rsid w:val="005365FF"/>
    <w:rsid w:val="005530C8"/>
    <w:rsid w:val="005A4855"/>
    <w:rsid w:val="005B3C15"/>
    <w:rsid w:val="00610E39"/>
    <w:rsid w:val="0063349A"/>
    <w:rsid w:val="0063730A"/>
    <w:rsid w:val="00655009"/>
    <w:rsid w:val="00656EB4"/>
    <w:rsid w:val="00687228"/>
    <w:rsid w:val="006B065A"/>
    <w:rsid w:val="006B6173"/>
    <w:rsid w:val="006E5E74"/>
    <w:rsid w:val="00740A71"/>
    <w:rsid w:val="007471FF"/>
    <w:rsid w:val="007615B8"/>
    <w:rsid w:val="007615EF"/>
    <w:rsid w:val="0077550F"/>
    <w:rsid w:val="007905BA"/>
    <w:rsid w:val="007D410D"/>
    <w:rsid w:val="007E2F8B"/>
    <w:rsid w:val="00857DAE"/>
    <w:rsid w:val="008B69AC"/>
    <w:rsid w:val="0099571D"/>
    <w:rsid w:val="009B2F6A"/>
    <w:rsid w:val="009D2066"/>
    <w:rsid w:val="009D57D9"/>
    <w:rsid w:val="00A566D2"/>
    <w:rsid w:val="00A63BDD"/>
    <w:rsid w:val="00A8579E"/>
    <w:rsid w:val="00A919F2"/>
    <w:rsid w:val="00A970CD"/>
    <w:rsid w:val="00AB1312"/>
    <w:rsid w:val="00AB15D9"/>
    <w:rsid w:val="00AE42C0"/>
    <w:rsid w:val="00B10E19"/>
    <w:rsid w:val="00B15E35"/>
    <w:rsid w:val="00B6380C"/>
    <w:rsid w:val="00B869C7"/>
    <w:rsid w:val="00B948BC"/>
    <w:rsid w:val="00BE0B02"/>
    <w:rsid w:val="00BF549A"/>
    <w:rsid w:val="00C10620"/>
    <w:rsid w:val="00C37A85"/>
    <w:rsid w:val="00C87E85"/>
    <w:rsid w:val="00C9508A"/>
    <w:rsid w:val="00CD2CA9"/>
    <w:rsid w:val="00CE3F84"/>
    <w:rsid w:val="00CE6115"/>
    <w:rsid w:val="00CF3DEA"/>
    <w:rsid w:val="00D159A7"/>
    <w:rsid w:val="00D74E9C"/>
    <w:rsid w:val="00DB6478"/>
    <w:rsid w:val="00DC3C89"/>
    <w:rsid w:val="00DF4CEA"/>
    <w:rsid w:val="00E2688E"/>
    <w:rsid w:val="00E504B2"/>
    <w:rsid w:val="00E632B8"/>
    <w:rsid w:val="00E86A5D"/>
    <w:rsid w:val="00E9615F"/>
    <w:rsid w:val="00EA1C55"/>
    <w:rsid w:val="00EA7D5C"/>
    <w:rsid w:val="00EC507F"/>
    <w:rsid w:val="00F051B3"/>
    <w:rsid w:val="00F66D21"/>
    <w:rsid w:val="00F74F9B"/>
    <w:rsid w:val="00FD578E"/>
    <w:rsid w:val="5AE70A1F"/>
    <w:rsid w:val="7012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4Char">
    <w:name w:val="闻政标题4 Char"/>
    <w:link w:val="4"/>
    <w:qFormat/>
    <w:locked/>
    <w:rPr>
      <w:rFonts w:ascii="仿宋_GB2312" w:eastAsia="仿宋_GB2312"/>
      <w:b/>
      <w:bCs/>
      <w:sz w:val="28"/>
      <w:szCs w:val="32"/>
    </w:rPr>
  </w:style>
  <w:style w:type="paragraph" w:customStyle="1" w:styleId="4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仿宋_GB2312" w:eastAsia="仿宋_GB2312" w:hAnsiTheme="minorHAnsi" w:cstheme="minorBidi"/>
      <w:sz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4Char">
    <w:name w:val="闻政标题4 Char"/>
    <w:link w:val="4"/>
    <w:qFormat/>
    <w:locked/>
    <w:rPr>
      <w:rFonts w:ascii="仿宋_GB2312" w:eastAsia="仿宋_GB2312"/>
      <w:b/>
      <w:bCs/>
      <w:sz w:val="28"/>
      <w:szCs w:val="32"/>
    </w:rPr>
  </w:style>
  <w:style w:type="paragraph" w:customStyle="1" w:styleId="4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仿宋_GB2312" w:eastAsia="仿宋_GB2312" w:hAnsiTheme="minorHAnsi" w:cstheme="minorBidi"/>
      <w:sz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成 王</dc:creator>
  <cp:lastModifiedBy>DELL</cp:lastModifiedBy>
  <cp:revision>2</cp:revision>
  <dcterms:created xsi:type="dcterms:W3CDTF">2025-03-04T06:54:00Z</dcterms:created>
  <dcterms:modified xsi:type="dcterms:W3CDTF">2025-03-04T06:54:00Z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eyJoZGlkIjoiYjI2ZWIxNzBhOWM3YmNkMjVjMWZjMWQ2NzA4MDFlZmYiLCJ1c2VySWQiOiIxNDU0MjIwNjc4In0=</vt:lpwstr>
  </property>
  <property fmtid="{D5CDD505-2E9C-101B-9397-08002B2CF9AE}" pid="3" name="KSOProductBuildVer">
    <vt:lpwstr>2052-12.1.0.19770</vt:lpwstr>
  </property>
  <property fmtid="{D5CDD505-2E9C-101B-9397-08002B2CF9AE}" pid="4" name="ICV">
    <vt:lpwstr>9F669C4FED13413589140FF1E65A5D7A_12</vt:lpwstr>
  </property>
</Properties>
</file>